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9B" w:rsidRPr="00E8559B" w:rsidRDefault="00E8559B" w:rsidP="00E855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59B">
        <w:rPr>
          <w:rFonts w:ascii="Times New Roman" w:eastAsia="Times New Roman" w:hAnsi="Times New Roman" w:cs="Times New Roman"/>
          <w:b/>
          <w:bCs/>
          <w:sz w:val="24"/>
          <w:szCs w:val="24"/>
          <w:lang w:eastAsia="ru-RU"/>
        </w:rPr>
        <w:t xml:space="preserve">Directive 2001/20/EC of the European Parliament and of the Council of 4 April </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 xml:space="preserve">2001 on the approximation of the laws, regulations and administrative provisions </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 xml:space="preserve">of the Member States relating to the implementation of good clinical practice in </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the conduct of clinical trials on medicinal products for human use</w:t>
      </w:r>
    </w:p>
    <w:p w:rsidR="00E8559B" w:rsidRPr="00E8559B" w:rsidRDefault="00E8559B" w:rsidP="00E8559B">
      <w:pPr>
        <w:spacing w:after="0" w:line="240" w:lineRule="auto"/>
        <w:rPr>
          <w:rFonts w:ascii="Times New Roman" w:eastAsia="Times New Roman" w:hAnsi="Times New Roman" w:cs="Times New Roman"/>
          <w:sz w:val="24"/>
          <w:szCs w:val="24"/>
          <w:lang w:eastAsia="ru-RU"/>
        </w:rPr>
      </w:pPr>
      <w:r w:rsidRPr="00E8559B">
        <w:rPr>
          <w:rFonts w:ascii="Times New Roman" w:eastAsia="Times New Roman" w:hAnsi="Times New Roman" w:cs="Times New Roman"/>
          <w:sz w:val="24"/>
          <w:szCs w:val="24"/>
          <w:lang w:eastAsia="ru-RU"/>
        </w:rPr>
        <w:t>THE EUROPEAN PARLIAMENT AND THE COUNCIL OF THE EUROPEAN UNION,</w:t>
      </w:r>
      <w:r w:rsidRPr="00E8559B">
        <w:rPr>
          <w:rFonts w:ascii="Times New Roman" w:eastAsia="Times New Roman" w:hAnsi="Times New Roman" w:cs="Times New Roman"/>
          <w:sz w:val="24"/>
          <w:szCs w:val="24"/>
          <w:lang w:eastAsia="ru-RU"/>
        </w:rPr>
        <w:br/>
        <w:t>Having regard to the Treaty establishing the European Community, and in particular Article 95 thereof,</w:t>
      </w:r>
      <w:r w:rsidRPr="00E8559B">
        <w:rPr>
          <w:rFonts w:ascii="Times New Roman" w:eastAsia="Times New Roman" w:hAnsi="Times New Roman" w:cs="Times New Roman"/>
          <w:sz w:val="24"/>
          <w:szCs w:val="24"/>
          <w:lang w:eastAsia="ru-RU"/>
        </w:rPr>
        <w:br/>
        <w:t>Having regard to the proposal from the Commission(1),</w:t>
      </w:r>
      <w:r w:rsidRPr="00E8559B">
        <w:rPr>
          <w:rFonts w:ascii="Times New Roman" w:eastAsia="Times New Roman" w:hAnsi="Times New Roman" w:cs="Times New Roman"/>
          <w:sz w:val="24"/>
          <w:szCs w:val="24"/>
          <w:lang w:eastAsia="ru-RU"/>
        </w:rPr>
        <w:br/>
        <w:t>Having regard to the opinion of the Economic and Social Committee(2),</w:t>
      </w:r>
      <w:r w:rsidRPr="00E8559B">
        <w:rPr>
          <w:rFonts w:ascii="Times New Roman" w:eastAsia="Times New Roman" w:hAnsi="Times New Roman" w:cs="Times New Roman"/>
          <w:sz w:val="24"/>
          <w:szCs w:val="24"/>
          <w:lang w:eastAsia="ru-RU"/>
        </w:rPr>
        <w:br/>
        <w:t>Acting in accordance with the procedure laid down in Article 251 of the Treaty(3),</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t>Whereas:</w:t>
      </w:r>
      <w:r w:rsidRPr="00E8559B">
        <w:rPr>
          <w:rFonts w:ascii="Times New Roman" w:eastAsia="Times New Roman" w:hAnsi="Times New Roman" w:cs="Times New Roman"/>
          <w:sz w:val="24"/>
          <w:szCs w:val="24"/>
          <w:lang w:eastAsia="ru-RU"/>
        </w:rPr>
        <w:br/>
        <w:t>(1)    Council Directive 65/65/EEC of 26 January 1965 on the approximation of provisions laid down by law, regulation or administrative action relating to medicinal products(4) requires that applications for authorisation to place a medicinal product on the market should be accompanied by a dossier containing particulars and documents relating to the results of tests and clinical trials carried out on the product. Council Directive 75/318/EEC of 20 May 1975 on the approximation of the laws of Member States relating to analytical, pharmaco-toxicological and clinical standards and protocols in respect of the testing of medicinal products(5) lays down uniform rules on the compilation of dossiers including their presentation.</w:t>
      </w:r>
      <w:r w:rsidRPr="00E8559B">
        <w:rPr>
          <w:rFonts w:ascii="Times New Roman" w:eastAsia="Times New Roman" w:hAnsi="Times New Roman" w:cs="Times New Roman"/>
          <w:sz w:val="24"/>
          <w:szCs w:val="24"/>
          <w:lang w:eastAsia="ru-RU"/>
        </w:rPr>
        <w:br/>
        <w:t>(2)    The accepted basis for the conduct of clinical trials in humans is founded in the protection of human rights and the dignity of the human being with regard to the application of biology and medicine, as for instance reflected in the 1996 version of the Helsinki Declaration. The clinical trial subject's protection is safeguarded through risk assessment based on the results of toxicological experiments prior to any clinical trial, screening by ethics committees and Member States' competent authorities, and rules on the protection of personal data.</w:t>
      </w:r>
      <w:r w:rsidRPr="00E8559B">
        <w:rPr>
          <w:rFonts w:ascii="Times New Roman" w:eastAsia="Times New Roman" w:hAnsi="Times New Roman" w:cs="Times New Roman"/>
          <w:sz w:val="24"/>
          <w:szCs w:val="24"/>
          <w:lang w:eastAsia="ru-RU"/>
        </w:rPr>
        <w:br/>
        <w:t>(3)    Persons who are incapable of giving legal consent to clinical trials should be given special protection. It is incumbent on the Member States to lay down rules to this effect. Such persons may not be included in clinical trials if the same results can be obtained using persons capable of giving consent. Normally these persons should be included in clinical trials only when there are grounds for expecting that the administering of the medicinal product would be of direct benefit to the patient, thereby outweighing the risks. However, there is a need for clinical trials involving children to improve the treatment available to them. Children represent a vulnerable population with developmental, physiological and psychological differences from adults, which make age- and development- related research important for their benefit. Medicinal products, including vaccines, for children need to be tested scientifically before widespread use. This can only be achieved by ensuring that medicinal products which are likely to be of significant clinical value for children are fully studied. The clinical trials required for this purpose should be carried out under conditions affording the best possible protection for the subjects. Criteria for the protection of children in clinical trials therefore need to be laid down.</w:t>
      </w:r>
      <w:r w:rsidRPr="00E8559B">
        <w:rPr>
          <w:rFonts w:ascii="Times New Roman" w:eastAsia="Times New Roman" w:hAnsi="Times New Roman" w:cs="Times New Roman"/>
          <w:sz w:val="24"/>
          <w:szCs w:val="24"/>
          <w:lang w:eastAsia="ru-RU"/>
        </w:rPr>
        <w:br/>
        <w:t>(4)    In the case of other persons incapable of giving their consent, such as persons with dementia, psychiatric patients, etc., inclusion in clinical trials in such cases should be on an even more restrictive basis. Medicinal products for trial may be administered to all such individuals only when there are grounds for assuming that the direct benefit to the patient outweighs the risks. Moreover, in such cases the written consent of the patient's legal representative, given in cooperation with the treating doctor, is necessary before participation in any such clinical trial.</w:t>
      </w:r>
      <w:r w:rsidRPr="00E8559B">
        <w:rPr>
          <w:rFonts w:ascii="Times New Roman" w:eastAsia="Times New Roman" w:hAnsi="Times New Roman" w:cs="Times New Roman"/>
          <w:sz w:val="24"/>
          <w:szCs w:val="24"/>
          <w:lang w:eastAsia="ru-RU"/>
        </w:rPr>
        <w:br/>
        <w:t>(5)    The notion of legal representative refers back to existing national law and consequently may include natural or legal persons, an authority and/or a body provided for by national law.</w:t>
      </w:r>
      <w:r w:rsidRPr="00E8559B">
        <w:rPr>
          <w:rFonts w:ascii="Times New Roman" w:eastAsia="Times New Roman" w:hAnsi="Times New Roman" w:cs="Times New Roman"/>
          <w:sz w:val="24"/>
          <w:szCs w:val="24"/>
          <w:lang w:eastAsia="ru-RU"/>
        </w:rPr>
        <w:br/>
        <w:t xml:space="preserve">(6)    In order to achieve optimum protection of health, obsolete or repetitive tests will not be carried out, whether within the Community or in third countries. The harmonisation of technical requirements for the development of medicinal products should therefore be pursued through the </w:t>
      </w:r>
      <w:r w:rsidRPr="00E8559B">
        <w:rPr>
          <w:rFonts w:ascii="Times New Roman" w:eastAsia="Times New Roman" w:hAnsi="Times New Roman" w:cs="Times New Roman"/>
          <w:sz w:val="24"/>
          <w:szCs w:val="24"/>
          <w:lang w:eastAsia="ru-RU"/>
        </w:rPr>
        <w:lastRenderedPageBreak/>
        <w:t>appropriate fora, in particular the International Conference on Harmonisation.</w:t>
      </w:r>
      <w:r w:rsidRPr="00E8559B">
        <w:rPr>
          <w:rFonts w:ascii="Times New Roman" w:eastAsia="Times New Roman" w:hAnsi="Times New Roman" w:cs="Times New Roman"/>
          <w:sz w:val="24"/>
          <w:szCs w:val="24"/>
          <w:lang w:eastAsia="ru-RU"/>
        </w:rPr>
        <w:br/>
        <w:t>(7)    For medicinal products falling within the scope of Part A of the Annex to Council Regulation (EEC) No 2309/93 of 22 July 1993 laying down Community procedures for the authorisation and supervision of medicinal products for human and veterinary use and establishing a European Agency for the Evaluation of Medicinal Products(6), which include products intended for gene therapy or cell therapy, prior scientific evaluation by the European Agency for the Evaluation of Medicinal Products (hereinafter referred to as the "Agency"), assisted by the Committee for Proprietary Medicinal Products, is mandatory before the Commission grants marketing authorisation. In the course of this evaluation, the said Committee may request full details of the results of the clinical trials on which the application for marketing authorisation is based and, consequently, on the manner in which these trials were conducted and the same Committee may go so far as to require the applicant for such authorisation to conduct further clinical trials. Provision must therefore be made to allow the Agency to have full information on the conduct of any clinical trial for such medicinal products.</w:t>
      </w:r>
      <w:r w:rsidRPr="00E8559B">
        <w:rPr>
          <w:rFonts w:ascii="Times New Roman" w:eastAsia="Times New Roman" w:hAnsi="Times New Roman" w:cs="Times New Roman"/>
          <w:sz w:val="24"/>
          <w:szCs w:val="24"/>
          <w:lang w:eastAsia="ru-RU"/>
        </w:rPr>
        <w:br/>
        <w:t>(8)    A single opinion for each Member State concerned reduces delay in the commencement of a trial without jeopardising the well-being of the people participating in the trial or excluding the possibility of rejecting it in specific sites.</w:t>
      </w:r>
      <w:r w:rsidRPr="00E8559B">
        <w:rPr>
          <w:rFonts w:ascii="Times New Roman" w:eastAsia="Times New Roman" w:hAnsi="Times New Roman" w:cs="Times New Roman"/>
          <w:sz w:val="24"/>
          <w:szCs w:val="24"/>
          <w:lang w:eastAsia="ru-RU"/>
        </w:rPr>
        <w:br/>
        <w:t>(9)    Information on the content, commencement and termination of a clinical trial should be available to the Member States where the trial takes place and all the other Member States should have access to the same information. A European database bringing together this information should therefore be set up, with due regard for the rules of confidentiality.</w:t>
      </w:r>
      <w:r w:rsidRPr="00E8559B">
        <w:rPr>
          <w:rFonts w:ascii="Times New Roman" w:eastAsia="Times New Roman" w:hAnsi="Times New Roman" w:cs="Times New Roman"/>
          <w:sz w:val="24"/>
          <w:szCs w:val="24"/>
          <w:lang w:eastAsia="ru-RU"/>
        </w:rPr>
        <w:br/>
        <w:t>(10) Clinical trials are a complex operation, generally lasting one or more years, usually involving numerous participants and several trial sites, often in different Member States. Member States' current practices diverge considerably on the rules on commencement and conduct of the clinical trials and the requirements for carrying them out vary widely. This therefore results in delays and complications detrimental to effective conduct of such trials in the Community. It is therefore necessary to simplify and harmonise the administrative provisions governing such trials by establishing a clear, transparent procedure and creating conditions conducive to effective coordination of such clinical trials in the Community by the authorities concerned.</w:t>
      </w:r>
      <w:r w:rsidRPr="00E8559B">
        <w:rPr>
          <w:rFonts w:ascii="Times New Roman" w:eastAsia="Times New Roman" w:hAnsi="Times New Roman" w:cs="Times New Roman"/>
          <w:sz w:val="24"/>
          <w:szCs w:val="24"/>
          <w:lang w:eastAsia="ru-RU"/>
        </w:rPr>
        <w:br/>
        <w:t>(11) As a rule, authorisation should be implicit, i.e. if there has been a vote in favour by the Ethics Committee and the competent authority has not objected within a given period, it should be possible to begin the clinical trials. In exceptional cases raising especially complex problems, explicit written authorisation should, however, be required.</w:t>
      </w:r>
      <w:r w:rsidRPr="00E8559B">
        <w:rPr>
          <w:rFonts w:ascii="Times New Roman" w:eastAsia="Times New Roman" w:hAnsi="Times New Roman" w:cs="Times New Roman"/>
          <w:sz w:val="24"/>
          <w:szCs w:val="24"/>
          <w:lang w:eastAsia="ru-RU"/>
        </w:rPr>
        <w:br/>
        <w:t>(12) The principles of good manufacturing practice should be applied to investigational medicinal products. (13) Special provisions should be laid down for the labelling of these products. (14) Non-commercial clinical trials conducted by researchers without the participation of the pharmaceuticals industry may be of great benefit to the patients concerned. The Directive should therefore take account of the special position of trials whose planning does not require particular manufacturing or packaging processes, if these trials are carried out with medicinal products with a marketing authorisation within the meaning of Directive 65/65/EEC, manufactured or imported in accordance with the provisions of Directives 75/319/EEC and 91/356/EEC, and on patients with the same characteristics as those covered by the indication specified in this marketing authorisation. Labelling of the investigational medicinal products intended for trials of this nature should be subject to simplified provisions laid down in the good manufacturing practice guidelines on investigational products and in Directive 91/356/EEC.</w:t>
      </w:r>
      <w:r w:rsidRPr="00E8559B">
        <w:rPr>
          <w:rFonts w:ascii="Times New Roman" w:eastAsia="Times New Roman" w:hAnsi="Times New Roman" w:cs="Times New Roman"/>
          <w:sz w:val="24"/>
          <w:szCs w:val="24"/>
          <w:lang w:eastAsia="ru-RU"/>
        </w:rPr>
        <w:br/>
        <w:t>(15) The verification of compliance with the standards of good clinical practice and the need to subject data, information and documents to inspection in order to confirm that they have been properly generated, recorded and reported are essential in order to justify the involvement of human subjects in clinical trials.</w:t>
      </w:r>
      <w:r w:rsidRPr="00E8559B">
        <w:rPr>
          <w:rFonts w:ascii="Times New Roman" w:eastAsia="Times New Roman" w:hAnsi="Times New Roman" w:cs="Times New Roman"/>
          <w:sz w:val="24"/>
          <w:szCs w:val="24"/>
          <w:lang w:eastAsia="ru-RU"/>
        </w:rPr>
        <w:br/>
        <w:t xml:space="preserve">(16) The person participating in a trial must consent to the scrutiny of personal information during inspection by competent authorities and properly authorised persons, provided that such </w:t>
      </w:r>
      <w:r w:rsidRPr="00E8559B">
        <w:rPr>
          <w:rFonts w:ascii="Times New Roman" w:eastAsia="Times New Roman" w:hAnsi="Times New Roman" w:cs="Times New Roman"/>
          <w:sz w:val="24"/>
          <w:szCs w:val="24"/>
          <w:lang w:eastAsia="ru-RU"/>
        </w:rPr>
        <w:lastRenderedPageBreak/>
        <w:t>personal information is treated as strictly confidential and is not made publicly available.</w:t>
      </w:r>
      <w:r w:rsidRPr="00E8559B">
        <w:rPr>
          <w:rFonts w:ascii="Times New Roman" w:eastAsia="Times New Roman" w:hAnsi="Times New Roman" w:cs="Times New Roman"/>
          <w:sz w:val="24"/>
          <w:szCs w:val="24"/>
          <w:lang w:eastAsia="ru-RU"/>
        </w:rPr>
        <w:br/>
        <w:t>(17) This Directive is to apply without prejudice to Directive 95/46/EEC of the European Parliament and of the Council of 24 October 1995 on the protection of individuals with regard to the processing of personal data and on the free movement of such data(7).</w:t>
      </w:r>
      <w:r w:rsidRPr="00E8559B">
        <w:rPr>
          <w:rFonts w:ascii="Times New Roman" w:eastAsia="Times New Roman" w:hAnsi="Times New Roman" w:cs="Times New Roman"/>
          <w:sz w:val="24"/>
          <w:szCs w:val="24"/>
          <w:lang w:eastAsia="ru-RU"/>
        </w:rPr>
        <w:br/>
        <w:t>(18) It is also necessary to make provision for the monitoring of adverse reactions occurring in clinical trials using Community surveillance (pharmacovigilance) procedures in order to ensure the immediate cessation of any clinical trial in which there is an unacceptable level of risk.</w:t>
      </w:r>
      <w:r w:rsidRPr="00E8559B">
        <w:rPr>
          <w:rFonts w:ascii="Times New Roman" w:eastAsia="Times New Roman" w:hAnsi="Times New Roman" w:cs="Times New Roman"/>
          <w:sz w:val="24"/>
          <w:szCs w:val="24"/>
          <w:lang w:eastAsia="ru-RU"/>
        </w:rPr>
        <w:br/>
        <w:t>(19) The measures necessary for the implementation of this Directive should be adopted in accordance with Council Decision 1999/468/EC of 28 June 1999 laying down the procedures for the exercise of implementing powers conferred on the Commission(8),</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t>HAVE ADOPTED THIS DIRECTIVE:</w:t>
      </w:r>
    </w:p>
    <w:p w:rsidR="00E8559B" w:rsidRPr="00E8559B" w:rsidRDefault="00E8559B" w:rsidP="00E8559B">
      <w:pPr>
        <w:spacing w:before="100" w:beforeAutospacing="1" w:after="100" w:afterAutospacing="1" w:line="240" w:lineRule="auto"/>
        <w:rPr>
          <w:rFonts w:ascii="Times New Roman" w:eastAsia="Times New Roman" w:hAnsi="Times New Roman" w:cs="Times New Roman"/>
          <w:sz w:val="24"/>
          <w:szCs w:val="24"/>
          <w:lang w:eastAsia="ru-RU"/>
        </w:rPr>
      </w:pPr>
      <w:r w:rsidRPr="00E8559B">
        <w:rPr>
          <w:rFonts w:ascii="Times New Roman" w:eastAsia="Times New Roman" w:hAnsi="Times New Roman" w:cs="Times New Roman"/>
          <w:b/>
          <w:bCs/>
          <w:sz w:val="24"/>
          <w:szCs w:val="24"/>
          <w:lang w:val="en-US" w:eastAsia="ru-RU"/>
        </w:rPr>
        <w:t>Article 1</w:t>
      </w:r>
      <w:r w:rsidRPr="00E8559B">
        <w:rPr>
          <w:rFonts w:ascii="Times New Roman" w:eastAsia="Times New Roman" w:hAnsi="Times New Roman" w:cs="Times New Roman"/>
          <w:sz w:val="24"/>
          <w:szCs w:val="24"/>
          <w:lang w:val="en-US" w:eastAsia="ru-RU"/>
        </w:rPr>
        <w:t xml:space="preserve"> </w:t>
      </w:r>
      <w:r w:rsidRPr="00E8559B">
        <w:rPr>
          <w:rFonts w:ascii="Times New Roman" w:eastAsia="Times New Roman" w:hAnsi="Times New Roman" w:cs="Times New Roman"/>
          <w:sz w:val="24"/>
          <w:szCs w:val="24"/>
          <w:lang w:val="en-US" w:eastAsia="ru-RU"/>
        </w:rPr>
        <w:br/>
      </w:r>
      <w:r w:rsidRPr="00E8559B">
        <w:rPr>
          <w:rFonts w:ascii="Times New Roman" w:eastAsia="Times New Roman" w:hAnsi="Times New Roman" w:cs="Times New Roman"/>
          <w:b/>
          <w:bCs/>
          <w:sz w:val="24"/>
          <w:szCs w:val="24"/>
          <w:lang w:val="en-US" w:eastAsia="ru-RU"/>
        </w:rPr>
        <w:t>Scope</w:t>
      </w:r>
      <w:r w:rsidRPr="00E8559B">
        <w:rPr>
          <w:rFonts w:ascii="Times New Roman" w:eastAsia="Times New Roman" w:hAnsi="Times New Roman" w:cs="Times New Roman"/>
          <w:sz w:val="24"/>
          <w:szCs w:val="24"/>
          <w:lang w:val="en-US" w:eastAsia="ru-RU"/>
        </w:rPr>
        <w:br/>
        <w:t>1.     This Directive establishes specific provisions regarding the conduct of clinical trials, including multi-centre trials, on human subjects involving medicinal products as defined in Article 1 of Directive 65/65/EEC, in particular relating to the implementation of good clinical practice. This Directive does not apply to non-interventional trials.</w:t>
      </w:r>
      <w:r w:rsidRPr="00E8559B">
        <w:rPr>
          <w:rFonts w:ascii="Times New Roman" w:eastAsia="Times New Roman" w:hAnsi="Times New Roman" w:cs="Times New Roman"/>
          <w:sz w:val="24"/>
          <w:szCs w:val="24"/>
          <w:lang w:val="en-US" w:eastAsia="ru-RU"/>
        </w:rPr>
        <w:br/>
        <w:t>2.     Good clinical practice is a set of internationally recognised ethical and scientific quality requirements which must be observed for designing, conducting, recording and reporting clinical trials that involve the participation of human subjects. Compliance with this good practice provides assurance that the rights, safety and well-being of trial subjects are protected, and that the results of the clinical trials are credible.</w:t>
      </w:r>
      <w:r w:rsidRPr="00E8559B">
        <w:rPr>
          <w:rFonts w:ascii="Times New Roman" w:eastAsia="Times New Roman" w:hAnsi="Times New Roman" w:cs="Times New Roman"/>
          <w:sz w:val="24"/>
          <w:szCs w:val="24"/>
          <w:lang w:val="en-US" w:eastAsia="ru-RU"/>
        </w:rPr>
        <w:br/>
      </w:r>
      <w:r w:rsidRPr="00E8559B">
        <w:rPr>
          <w:rFonts w:ascii="Times New Roman" w:eastAsia="Times New Roman" w:hAnsi="Times New Roman" w:cs="Times New Roman"/>
          <w:sz w:val="24"/>
          <w:szCs w:val="24"/>
          <w:lang w:eastAsia="ru-RU"/>
        </w:rPr>
        <w:t>3.     The principles of good clinical practice and detailed guidelines in line with those principles shall be adopted and, if necessary, revised to take account of technical and scientific progress in accordance with the procedure referred to in Article 21(2).</w:t>
      </w:r>
      <w:r w:rsidRPr="00E8559B">
        <w:rPr>
          <w:rFonts w:ascii="Times New Roman" w:eastAsia="Times New Roman" w:hAnsi="Times New Roman" w:cs="Times New Roman"/>
          <w:sz w:val="24"/>
          <w:szCs w:val="24"/>
          <w:lang w:eastAsia="ru-RU"/>
        </w:rPr>
        <w:br/>
        <w:t>These detailed guidelines shall be published by the Commission.</w:t>
      </w:r>
      <w:r w:rsidRPr="00E8559B">
        <w:rPr>
          <w:rFonts w:ascii="Times New Roman" w:eastAsia="Times New Roman" w:hAnsi="Times New Roman" w:cs="Times New Roman"/>
          <w:sz w:val="24"/>
          <w:szCs w:val="24"/>
          <w:lang w:eastAsia="ru-RU"/>
        </w:rPr>
        <w:br/>
        <w:t>4.     All clinical trials, including bioavailability and bioequivalence studies, shall be designed, conducted and reported in accordance with the principles of good clinical practice.</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2</w:t>
      </w:r>
      <w:r w:rsidRPr="00E8559B">
        <w:rPr>
          <w:rFonts w:ascii="Times New Roman" w:eastAsia="Times New Roman" w:hAnsi="Times New Roman" w:cs="Times New Roman"/>
          <w:sz w:val="24"/>
          <w:szCs w:val="24"/>
          <w:lang w:eastAsia="ru-RU"/>
        </w:rPr>
        <w:t xml:space="preserve"> </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Definitions</w:t>
      </w:r>
      <w:r w:rsidRPr="00E8559B">
        <w:rPr>
          <w:rFonts w:ascii="Times New Roman" w:eastAsia="Times New Roman" w:hAnsi="Times New Roman" w:cs="Times New Roman"/>
          <w:sz w:val="24"/>
          <w:szCs w:val="24"/>
          <w:lang w:eastAsia="ru-RU"/>
        </w:rPr>
        <w:br/>
        <w:t>For the purposes of this Directive the following definitions shall apply:</w:t>
      </w:r>
      <w:r w:rsidRPr="00E8559B">
        <w:rPr>
          <w:rFonts w:ascii="Times New Roman" w:eastAsia="Times New Roman" w:hAnsi="Times New Roman" w:cs="Times New Roman"/>
          <w:sz w:val="24"/>
          <w:szCs w:val="24"/>
          <w:lang w:eastAsia="ru-RU"/>
        </w:rPr>
        <w:br/>
        <w:t>(a) "clinical trial": any investigation in human subjects intended to discover or verify the clinical, pharmacological and/or other pharmacodynamic effects of one or more investigational medicinal product(s), and/or to identify any adverse reactions to one or more investigational medicinal product(s) and/or to study absorption, distribution, metabolism and excretion of one or more investigational medicinal product(s) with the object of ascertaining its (their) safety and/or efficacy;</w:t>
      </w:r>
      <w:r w:rsidRPr="00E8559B">
        <w:rPr>
          <w:rFonts w:ascii="Times New Roman" w:eastAsia="Times New Roman" w:hAnsi="Times New Roman" w:cs="Times New Roman"/>
          <w:sz w:val="24"/>
          <w:szCs w:val="24"/>
          <w:lang w:eastAsia="ru-RU"/>
        </w:rPr>
        <w:br/>
        <w:t>This includes clinical trials carried out in either one site or multiple sites, whether in one or more than one Member State;</w:t>
      </w:r>
      <w:r w:rsidRPr="00E8559B">
        <w:rPr>
          <w:rFonts w:ascii="Times New Roman" w:eastAsia="Times New Roman" w:hAnsi="Times New Roman" w:cs="Times New Roman"/>
          <w:sz w:val="24"/>
          <w:szCs w:val="24"/>
          <w:lang w:eastAsia="ru-RU"/>
        </w:rPr>
        <w:br/>
        <w:t>(b) "multi-centre clinical trial": a clinical trial conducted according to a single protocol but at more than one site, and therefore by more than one investigator, in which the trial sites may be located in a single Member State, in a number of Member States and/or in Member States and third countries;</w:t>
      </w:r>
      <w:r w:rsidRPr="00E8559B">
        <w:rPr>
          <w:rFonts w:ascii="Times New Roman" w:eastAsia="Times New Roman" w:hAnsi="Times New Roman" w:cs="Times New Roman"/>
          <w:sz w:val="24"/>
          <w:szCs w:val="24"/>
          <w:lang w:eastAsia="ru-RU"/>
        </w:rPr>
        <w:br/>
        <w:t xml:space="preserve">(c) "non-interventional trial": a study where the medicinal product(s) is (are) prescribed in the usual manner in accordance with the terms of the marketing authorisation. The assignment of the patient to a particular therapeutic strategy is not decided in advance by a trial protocol but falls within current practice and the prescription of the medicine is clearly separated from the decision to include the patient in the study. No additional diagnostic or monitoring procedures shall be applied to the patients and epidemiological methods shall be used for the analysis of collected </w:t>
      </w:r>
      <w:r w:rsidRPr="00E8559B">
        <w:rPr>
          <w:rFonts w:ascii="Times New Roman" w:eastAsia="Times New Roman" w:hAnsi="Times New Roman" w:cs="Times New Roman"/>
          <w:sz w:val="24"/>
          <w:szCs w:val="24"/>
          <w:lang w:eastAsia="ru-RU"/>
        </w:rPr>
        <w:lastRenderedPageBreak/>
        <w:t>data;</w:t>
      </w:r>
      <w:r w:rsidRPr="00E8559B">
        <w:rPr>
          <w:rFonts w:ascii="Times New Roman" w:eastAsia="Times New Roman" w:hAnsi="Times New Roman" w:cs="Times New Roman"/>
          <w:sz w:val="24"/>
          <w:szCs w:val="24"/>
          <w:lang w:eastAsia="ru-RU"/>
        </w:rPr>
        <w:br/>
        <w:t>(d) "investigational medicinal product":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w:t>
      </w:r>
      <w:r w:rsidRPr="00E8559B">
        <w:rPr>
          <w:rFonts w:ascii="Times New Roman" w:eastAsia="Times New Roman" w:hAnsi="Times New Roman" w:cs="Times New Roman"/>
          <w:sz w:val="24"/>
          <w:szCs w:val="24"/>
          <w:lang w:eastAsia="ru-RU"/>
        </w:rPr>
        <w:br/>
        <w:t>(e) "sponsor": an individual, company, institution or organisation which takes responsibility for the initiation, management and/or financing of a clinical trial;</w:t>
      </w:r>
      <w:r w:rsidRPr="00E8559B">
        <w:rPr>
          <w:rFonts w:ascii="Times New Roman" w:eastAsia="Times New Roman" w:hAnsi="Times New Roman" w:cs="Times New Roman"/>
          <w:sz w:val="24"/>
          <w:szCs w:val="24"/>
          <w:lang w:eastAsia="ru-RU"/>
        </w:rPr>
        <w:br/>
        <w:t>(f) "investigator": a doctor or a person following a profession agreed in the Member State for investigations because of the scientific background and the experience in patient care it requires. The investigator is responsible for the conduct of a clinical trial at a trial site. If a trial is conducted by a team of individuals at a trial site, the investigator is the leader responsible for the team and may be called the principal investigator;</w:t>
      </w:r>
      <w:r w:rsidRPr="00E8559B">
        <w:rPr>
          <w:rFonts w:ascii="Times New Roman" w:eastAsia="Times New Roman" w:hAnsi="Times New Roman" w:cs="Times New Roman"/>
          <w:sz w:val="24"/>
          <w:szCs w:val="24"/>
          <w:lang w:eastAsia="ru-RU"/>
        </w:rPr>
        <w:br/>
        <w:t>(g) "investigator's brochure": a compilation of the clinical and non-clinical data on the investigational medicinal product or products which are relevant to the study of the product or products in human subjects;</w:t>
      </w:r>
      <w:r w:rsidRPr="00E8559B">
        <w:rPr>
          <w:rFonts w:ascii="Times New Roman" w:eastAsia="Times New Roman" w:hAnsi="Times New Roman" w:cs="Times New Roman"/>
          <w:sz w:val="24"/>
          <w:szCs w:val="24"/>
          <w:lang w:eastAsia="ru-RU"/>
        </w:rPr>
        <w:br/>
        <w:t>(h) "protocol": a document that describes the objective(s), design, methodology, statistical considerations and organisation of a trial. The term protocol refers to the protocol, successive versions of the protocol and protocol amendments;</w:t>
      </w:r>
      <w:r w:rsidRPr="00E8559B">
        <w:rPr>
          <w:rFonts w:ascii="Times New Roman" w:eastAsia="Times New Roman" w:hAnsi="Times New Roman" w:cs="Times New Roman"/>
          <w:sz w:val="24"/>
          <w:szCs w:val="24"/>
          <w:lang w:eastAsia="ru-RU"/>
        </w:rPr>
        <w:br/>
        <w:t>(i) "subject": an individual who participates in a clinical trial as either a recipient of the investigational medicinal product or a control;</w:t>
      </w:r>
      <w:r w:rsidRPr="00E8559B">
        <w:rPr>
          <w:rFonts w:ascii="Times New Roman" w:eastAsia="Times New Roman" w:hAnsi="Times New Roman" w:cs="Times New Roman"/>
          <w:sz w:val="24"/>
          <w:szCs w:val="24"/>
          <w:lang w:eastAsia="ru-RU"/>
        </w:rPr>
        <w:br/>
        <w:t>(j) "informed consent": decision, which must be written, dated and signed, to take part in a clinical trial, taken freely after being duly informed of its nature, significance, implications and risks and appropriately documented, by any person capable of giving consent or, where the person is not capable of giving consent, by his or her legal representative; if the person concerned is unable to write, oral consent in the presence of at least one witness may be given in exceptional cases, as provided for in national legislation.</w:t>
      </w:r>
      <w:r w:rsidRPr="00E8559B">
        <w:rPr>
          <w:rFonts w:ascii="Times New Roman" w:eastAsia="Times New Roman" w:hAnsi="Times New Roman" w:cs="Times New Roman"/>
          <w:sz w:val="24"/>
          <w:szCs w:val="24"/>
          <w:lang w:eastAsia="ru-RU"/>
        </w:rPr>
        <w:br/>
        <w:t>(k) "ethics committee": an independent body in a Member State, consisting of healthcare professionals and non-medical members, whose responsibility it is to protect the rights, safety and wellbeing of human subjects involved in a trial and to provide public assurance of that protection, by, among other things, expressing an opinion on the trial protocol, the suitability of the investigators and the adequacy of facilities, and on the methods and documents to be used to inform trial subjects and obtain their informed consent;</w:t>
      </w:r>
      <w:r w:rsidRPr="00E8559B">
        <w:rPr>
          <w:rFonts w:ascii="Times New Roman" w:eastAsia="Times New Roman" w:hAnsi="Times New Roman" w:cs="Times New Roman"/>
          <w:sz w:val="24"/>
          <w:szCs w:val="24"/>
          <w:lang w:eastAsia="ru-RU"/>
        </w:rPr>
        <w:br/>
        <w:t>(l) "inspection": the act by a competent authority of conducting an official review of documents, facilities, records, quality assurance arrangements, and any other resources that are deemed by the competent authority to be related to the clinical trial and that may be located at the site of the trial, at the sponsor's and/or contract research organisation's facilities, or at other establishments which the competent authority sees fit to inspect;</w:t>
      </w:r>
      <w:r w:rsidRPr="00E8559B">
        <w:rPr>
          <w:rFonts w:ascii="Times New Roman" w:eastAsia="Times New Roman" w:hAnsi="Times New Roman" w:cs="Times New Roman"/>
          <w:sz w:val="24"/>
          <w:szCs w:val="24"/>
          <w:lang w:eastAsia="ru-RU"/>
        </w:rPr>
        <w:br/>
        <w:t>(m) "adverse event": any untoward medical occurrence in a patient or clinical trial subject administered a medicinal product and which does not necessarily have a causal relationship with this treatment;</w:t>
      </w:r>
      <w:r w:rsidRPr="00E8559B">
        <w:rPr>
          <w:rFonts w:ascii="Times New Roman" w:eastAsia="Times New Roman" w:hAnsi="Times New Roman" w:cs="Times New Roman"/>
          <w:sz w:val="24"/>
          <w:szCs w:val="24"/>
          <w:lang w:eastAsia="ru-RU"/>
        </w:rPr>
        <w:br/>
        <w:t>(n) "adverse reaction": all untoward and unintended responses to an investigational medicinal product related to any dose administered;</w:t>
      </w:r>
      <w:r w:rsidRPr="00E8559B">
        <w:rPr>
          <w:rFonts w:ascii="Times New Roman" w:eastAsia="Times New Roman" w:hAnsi="Times New Roman" w:cs="Times New Roman"/>
          <w:sz w:val="24"/>
          <w:szCs w:val="24"/>
          <w:lang w:eastAsia="ru-RU"/>
        </w:rPr>
        <w:br/>
        <w:t>(o) "serious adverse event or serious adverse reaction": any untoward medical occurrence or effect that at any dose results in death, is life-threatening, requires hospitalisation or prolongation of existing hospitalisation, results in persistent or significant disability or incapacity, or is a congenital anomaly or birth defect;</w:t>
      </w:r>
      <w:r w:rsidRPr="00E8559B">
        <w:rPr>
          <w:rFonts w:ascii="Times New Roman" w:eastAsia="Times New Roman" w:hAnsi="Times New Roman" w:cs="Times New Roman"/>
          <w:sz w:val="24"/>
          <w:szCs w:val="24"/>
          <w:lang w:eastAsia="ru-RU"/>
        </w:rPr>
        <w:br/>
        <w:t>(p) "unexpected adverse reaction": an adverse reaction, the nature or severity of which is not consistent with the applicable product information (e.g. investigator's brochure for an unauthorised investigational product or summary of product characteristics for an authorised product).</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lastRenderedPageBreak/>
        <w:t xml:space="preserve">Article 3 </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Protection of clinical trial subjects</w:t>
      </w:r>
      <w:r w:rsidRPr="00E8559B">
        <w:rPr>
          <w:rFonts w:ascii="Times New Roman" w:eastAsia="Times New Roman" w:hAnsi="Times New Roman" w:cs="Times New Roman"/>
          <w:sz w:val="24"/>
          <w:szCs w:val="24"/>
          <w:lang w:eastAsia="ru-RU"/>
        </w:rPr>
        <w:br/>
        <w:t>1.   This Directive shall apply without prejudice to the national provisions on the protection of clinical trial subjects if they are more comprehensive than the provisions of this Directive and consistent with the procedures and time-scales specified therein. Member States shall, insofar as they have not already done so, adopt detailed rules to protect from abuse individuals who are incapable of giving their informed consent.</w:t>
      </w:r>
      <w:r w:rsidRPr="00E8559B">
        <w:rPr>
          <w:rFonts w:ascii="Times New Roman" w:eastAsia="Times New Roman" w:hAnsi="Times New Roman" w:cs="Times New Roman"/>
          <w:sz w:val="24"/>
          <w:szCs w:val="24"/>
          <w:lang w:eastAsia="ru-RU"/>
        </w:rPr>
        <w:br/>
        <w:t>2.   A clinical trial may be undertaken only if, in particular:</w:t>
      </w:r>
      <w:r w:rsidRPr="00E8559B">
        <w:rPr>
          <w:rFonts w:ascii="Times New Roman" w:eastAsia="Times New Roman" w:hAnsi="Times New Roman" w:cs="Times New Roman"/>
          <w:sz w:val="24"/>
          <w:szCs w:val="24"/>
          <w:lang w:eastAsia="ru-RU"/>
        </w:rPr>
        <w:br/>
        <w:t>(a) the foreseeable risks and inconveniences have been weighed against the anticipated benefit for the individual trial subject and other present and future patients. A clinical trial may be initiated only if the Ethics Committee and/or the competent authority comes to the conclusion that the anticipated therapeutic and public health benefits justify the risks and may be continued only if compliance with this requirement is permanently monitored;</w:t>
      </w:r>
      <w:r w:rsidRPr="00E8559B">
        <w:rPr>
          <w:rFonts w:ascii="Times New Roman" w:eastAsia="Times New Roman" w:hAnsi="Times New Roman" w:cs="Times New Roman"/>
          <w:sz w:val="24"/>
          <w:szCs w:val="24"/>
          <w:lang w:eastAsia="ru-RU"/>
        </w:rPr>
        <w:br/>
        <w:t>(b) the trial subject or, when the person is not able to give informed consent, his legal representative has had the opportunity, in a prior interview with the investigator or a member of the investigating team, to understand the objectives, risks and inconveniences of the trial, and the conditions under which it is to be conducted and has also been informed of his right to withdraw from the trial at any time;</w:t>
      </w:r>
      <w:r w:rsidRPr="00E8559B">
        <w:rPr>
          <w:rFonts w:ascii="Times New Roman" w:eastAsia="Times New Roman" w:hAnsi="Times New Roman" w:cs="Times New Roman"/>
          <w:sz w:val="24"/>
          <w:szCs w:val="24"/>
          <w:lang w:eastAsia="ru-RU"/>
        </w:rPr>
        <w:br/>
        <w:t>(c) the rights of the subject to physical and mental integrity, to privacy and to the protection of the data concerning him in accordance with Directive 95/46/EC are safeguarded;</w:t>
      </w:r>
      <w:r w:rsidRPr="00E8559B">
        <w:rPr>
          <w:rFonts w:ascii="Times New Roman" w:eastAsia="Times New Roman" w:hAnsi="Times New Roman" w:cs="Times New Roman"/>
          <w:sz w:val="24"/>
          <w:szCs w:val="24"/>
          <w:lang w:eastAsia="ru-RU"/>
        </w:rPr>
        <w:br/>
        <w:t>(d) the trial subject or, when the person is not able to give informed consent, his legal representative has given his written consent after being informed of the nature, significance, implications and risks of the clinical trial; if the individual is unable to write, oral consent in the presence of at least one witness may be given in exceptional cases, as provided for in national legislation;</w:t>
      </w:r>
      <w:r w:rsidRPr="00E8559B">
        <w:rPr>
          <w:rFonts w:ascii="Times New Roman" w:eastAsia="Times New Roman" w:hAnsi="Times New Roman" w:cs="Times New Roman"/>
          <w:sz w:val="24"/>
          <w:szCs w:val="24"/>
          <w:lang w:eastAsia="ru-RU"/>
        </w:rPr>
        <w:br/>
        <w:t>(e) the subject may without any resulting detriment withdraw from the clinical trial at any time by revoking his informed consent;</w:t>
      </w:r>
      <w:r w:rsidRPr="00E8559B">
        <w:rPr>
          <w:rFonts w:ascii="Times New Roman" w:eastAsia="Times New Roman" w:hAnsi="Times New Roman" w:cs="Times New Roman"/>
          <w:sz w:val="24"/>
          <w:szCs w:val="24"/>
          <w:lang w:eastAsia="ru-RU"/>
        </w:rPr>
        <w:br/>
        <w:t>(f)   provision has been made for insurance or indemnity to cover the liability of the investigator and sponsor.</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t>3.   The medical care given to, and medical decisions made on behalf of, subjects shall be the responsibility of an appropriately qualified doctor or, where appropriate, of a qualified dentist.</w:t>
      </w:r>
      <w:r w:rsidRPr="00E8559B">
        <w:rPr>
          <w:rFonts w:ascii="Times New Roman" w:eastAsia="Times New Roman" w:hAnsi="Times New Roman" w:cs="Times New Roman"/>
          <w:sz w:val="24"/>
          <w:szCs w:val="24"/>
          <w:lang w:eastAsia="ru-RU"/>
        </w:rPr>
        <w:br/>
        <w:t>4.   The subject shall be provided with a contact point where he may obtain further information</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4</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Clinical trials on minors</w:t>
      </w:r>
      <w:r w:rsidRPr="00E8559B">
        <w:rPr>
          <w:rFonts w:ascii="Times New Roman" w:eastAsia="Times New Roman" w:hAnsi="Times New Roman" w:cs="Times New Roman"/>
          <w:sz w:val="24"/>
          <w:szCs w:val="24"/>
          <w:lang w:eastAsia="ru-RU"/>
        </w:rPr>
        <w:br/>
        <w:t>In addition to any other relevant restriction, a clinical trial on minors may be undertaken only if:</w:t>
      </w:r>
      <w:r w:rsidRPr="00E8559B">
        <w:rPr>
          <w:rFonts w:ascii="Times New Roman" w:eastAsia="Times New Roman" w:hAnsi="Times New Roman" w:cs="Times New Roman"/>
          <w:sz w:val="24"/>
          <w:szCs w:val="24"/>
          <w:lang w:eastAsia="ru-RU"/>
        </w:rPr>
        <w:br/>
        <w:t>(a) the informed consent of the parents or legal representative has been obtained; consent must represent the minor's presumed will and may be revoked at any time, without detriment to the minor;</w:t>
      </w:r>
      <w:r w:rsidRPr="00E8559B">
        <w:rPr>
          <w:rFonts w:ascii="Times New Roman" w:eastAsia="Times New Roman" w:hAnsi="Times New Roman" w:cs="Times New Roman"/>
          <w:sz w:val="24"/>
          <w:szCs w:val="24"/>
          <w:lang w:eastAsia="ru-RU"/>
        </w:rPr>
        <w:br/>
        <w:t>(b) the minor has received information according to its capacity of understanding, from staff with experience with minors, regarding the trial, the risks and the benefits;</w:t>
      </w:r>
      <w:r w:rsidRPr="00E8559B">
        <w:rPr>
          <w:rFonts w:ascii="Times New Roman" w:eastAsia="Times New Roman" w:hAnsi="Times New Roman" w:cs="Times New Roman"/>
          <w:sz w:val="24"/>
          <w:szCs w:val="24"/>
          <w:lang w:eastAsia="ru-RU"/>
        </w:rPr>
        <w:br/>
        <w:t>(c) the explicit wish of a minor who is capable of forming an opinion and assessing this information to refuse participation or to be withdrawn from the clinical trial at any time is considered by the investigator or where appropriate the principal investigator;</w:t>
      </w:r>
      <w:r w:rsidRPr="00E8559B">
        <w:rPr>
          <w:rFonts w:ascii="Times New Roman" w:eastAsia="Times New Roman" w:hAnsi="Times New Roman" w:cs="Times New Roman"/>
          <w:sz w:val="24"/>
          <w:szCs w:val="24"/>
          <w:lang w:eastAsia="ru-RU"/>
        </w:rPr>
        <w:br/>
        <w:t>(d) no incentives or financial inducements are given except compensation;</w:t>
      </w:r>
      <w:r w:rsidRPr="00E8559B">
        <w:rPr>
          <w:rFonts w:ascii="Times New Roman" w:eastAsia="Times New Roman" w:hAnsi="Times New Roman" w:cs="Times New Roman"/>
          <w:sz w:val="24"/>
          <w:szCs w:val="24"/>
          <w:lang w:eastAsia="ru-RU"/>
        </w:rPr>
        <w:br/>
        <w:t>(e) some direct benefit for the group of patients is obtained from the clinical trial and only where such research is essential to validate data obtained in clinical trials on persons able to give informed consent or by other research methods; additionally, such research should either relate directly to a clinical condition from which the minor concerned suffers or be of such a nature that it can only be carried out on minors;</w:t>
      </w:r>
      <w:r w:rsidRPr="00E8559B">
        <w:rPr>
          <w:rFonts w:ascii="Times New Roman" w:eastAsia="Times New Roman" w:hAnsi="Times New Roman" w:cs="Times New Roman"/>
          <w:sz w:val="24"/>
          <w:szCs w:val="24"/>
          <w:lang w:eastAsia="ru-RU"/>
        </w:rPr>
        <w:br/>
        <w:t>(f)   the corresponding scientific guidelines of the Agency have been followed;</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lastRenderedPageBreak/>
        <w:t>(g) clinical trials have been designed to minimise pain, discomfort, fear and any other foreseeable risk in relation to the disease and developmental stage; both the risk threshold and the degree of distress have to be specially defined and constantly monitored;</w:t>
      </w:r>
      <w:r w:rsidRPr="00E8559B">
        <w:rPr>
          <w:rFonts w:ascii="Times New Roman" w:eastAsia="Times New Roman" w:hAnsi="Times New Roman" w:cs="Times New Roman"/>
          <w:sz w:val="24"/>
          <w:szCs w:val="24"/>
          <w:lang w:eastAsia="ru-RU"/>
        </w:rPr>
        <w:br/>
        <w:t>(h) the Ethics Committee, with paediatric expertise or after taking advice in clinical, ethical and psychosocial problems in the field of paediatrics, has endorsed the protocol; and</w:t>
      </w:r>
      <w:r w:rsidRPr="00E8559B">
        <w:rPr>
          <w:rFonts w:ascii="Times New Roman" w:eastAsia="Times New Roman" w:hAnsi="Times New Roman" w:cs="Times New Roman"/>
          <w:sz w:val="24"/>
          <w:szCs w:val="24"/>
          <w:lang w:eastAsia="ru-RU"/>
        </w:rPr>
        <w:br/>
        <w:t>(i)   the interests of the patient always prevail over those of science and society.</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5</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Clinical trials on incapacitated adults not able to give informed legal consent</w:t>
      </w:r>
      <w:r w:rsidRPr="00E8559B">
        <w:rPr>
          <w:rFonts w:ascii="Times New Roman" w:eastAsia="Times New Roman" w:hAnsi="Times New Roman" w:cs="Times New Roman"/>
          <w:sz w:val="24"/>
          <w:szCs w:val="24"/>
          <w:lang w:eastAsia="ru-RU"/>
        </w:rPr>
        <w:br/>
        <w:t>In the case of other persons incapable of giving informed legal consent, all relevant requirements listed for persons capable of giving such consent shall apply. In addition to these requirements, inclusion in clinical trials of incapacitated adults who have not given or not refused informed consent before the onset of their incapacity shall be allowed only if:</w:t>
      </w:r>
      <w:r w:rsidRPr="00E8559B">
        <w:rPr>
          <w:rFonts w:ascii="Times New Roman" w:eastAsia="Times New Roman" w:hAnsi="Times New Roman" w:cs="Times New Roman"/>
          <w:sz w:val="24"/>
          <w:szCs w:val="24"/>
          <w:lang w:eastAsia="ru-RU"/>
        </w:rPr>
        <w:br/>
        <w:t>(a) the informed consent of the legal representative has been obtained; consent must represent the subject's presumed will and may be revoked at any time, without detriment to the subject;</w:t>
      </w:r>
      <w:r w:rsidRPr="00E8559B">
        <w:rPr>
          <w:rFonts w:ascii="Times New Roman" w:eastAsia="Times New Roman" w:hAnsi="Times New Roman" w:cs="Times New Roman"/>
          <w:sz w:val="24"/>
          <w:szCs w:val="24"/>
          <w:lang w:eastAsia="ru-RU"/>
        </w:rPr>
        <w:br/>
        <w:t>(b) the person not able to give informed legal consent has received information according to his/her capacity of understanding regarding the trial, the risks and the benefits;</w:t>
      </w:r>
      <w:r w:rsidRPr="00E8559B">
        <w:rPr>
          <w:rFonts w:ascii="Times New Roman" w:eastAsia="Times New Roman" w:hAnsi="Times New Roman" w:cs="Times New Roman"/>
          <w:sz w:val="24"/>
          <w:szCs w:val="24"/>
          <w:lang w:eastAsia="ru-RU"/>
        </w:rPr>
        <w:br/>
        <w:t>(c) the explicit wish of a subject who is capable of forming an opinion and assessing this information to refuse participation in, or to be withdrawn from, the clinical trial at any time is considered by the investigator or where appropriate the principal investigator;</w:t>
      </w:r>
      <w:r w:rsidRPr="00E8559B">
        <w:rPr>
          <w:rFonts w:ascii="Times New Roman" w:eastAsia="Times New Roman" w:hAnsi="Times New Roman" w:cs="Times New Roman"/>
          <w:sz w:val="24"/>
          <w:szCs w:val="24"/>
          <w:lang w:eastAsia="ru-RU"/>
        </w:rPr>
        <w:br/>
        <w:t>(d) no incentives or financial inducements are given except compensation;</w:t>
      </w:r>
      <w:r w:rsidRPr="00E8559B">
        <w:rPr>
          <w:rFonts w:ascii="Times New Roman" w:eastAsia="Times New Roman" w:hAnsi="Times New Roman" w:cs="Times New Roman"/>
          <w:sz w:val="24"/>
          <w:szCs w:val="24"/>
          <w:lang w:eastAsia="ru-RU"/>
        </w:rPr>
        <w:br/>
        <w:t>(e) such research is essential to validate data obtained in clinical trials on persons able to give informed consent or by other research methods and relates directly to a life-threatening or debilitating clinical condition from which the incapacitated adult concerned suffers;</w:t>
      </w:r>
      <w:r w:rsidRPr="00E8559B">
        <w:rPr>
          <w:rFonts w:ascii="Times New Roman" w:eastAsia="Times New Roman" w:hAnsi="Times New Roman" w:cs="Times New Roman"/>
          <w:sz w:val="24"/>
          <w:szCs w:val="24"/>
          <w:lang w:eastAsia="ru-RU"/>
        </w:rPr>
        <w:br/>
        <w:t>(f)   clinical trials have been designed to minimise pain, discomfort, fear and any other foreseeable risk in relation to the disease and developmental stage; both the risk threshold and the degree of distress shall be specially defined and constantly monitored;</w:t>
      </w:r>
      <w:r w:rsidRPr="00E8559B">
        <w:rPr>
          <w:rFonts w:ascii="Times New Roman" w:eastAsia="Times New Roman" w:hAnsi="Times New Roman" w:cs="Times New Roman"/>
          <w:sz w:val="24"/>
          <w:szCs w:val="24"/>
          <w:lang w:eastAsia="ru-RU"/>
        </w:rPr>
        <w:br/>
        <w:t>(g) the Ethics Committee, with expertise in the relevant disease and the patient population concerned or after taking advice in clinical, ethical and psychosocial questions in the field of the relevant disease and patient population concerned, has endorsed the protocol;</w:t>
      </w:r>
      <w:r w:rsidRPr="00E8559B">
        <w:rPr>
          <w:rFonts w:ascii="Times New Roman" w:eastAsia="Times New Roman" w:hAnsi="Times New Roman" w:cs="Times New Roman"/>
          <w:sz w:val="24"/>
          <w:szCs w:val="24"/>
          <w:lang w:eastAsia="ru-RU"/>
        </w:rPr>
        <w:br/>
        <w:t>(h) the interests of the patient always prevail over those of science and society; and</w:t>
      </w:r>
      <w:r w:rsidRPr="00E8559B">
        <w:rPr>
          <w:rFonts w:ascii="Times New Roman" w:eastAsia="Times New Roman" w:hAnsi="Times New Roman" w:cs="Times New Roman"/>
          <w:sz w:val="24"/>
          <w:szCs w:val="24"/>
          <w:lang w:eastAsia="ru-RU"/>
        </w:rPr>
        <w:br/>
        <w:t>(i)   there are grounds for expecting that administering the medicinal product to be tested will produce a benefit to the patient outweighing the risks or produce no risk at all.</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6</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Ethics Committee</w:t>
      </w:r>
      <w:r w:rsidRPr="00E8559B">
        <w:rPr>
          <w:rFonts w:ascii="Times New Roman" w:eastAsia="Times New Roman" w:hAnsi="Times New Roman" w:cs="Times New Roman"/>
          <w:sz w:val="24"/>
          <w:szCs w:val="24"/>
          <w:lang w:eastAsia="ru-RU"/>
        </w:rPr>
        <w:br/>
        <w:t>1.   For the purposes of implementation of the clinical trials, Member States shall take the measures necessary for establishment and operation of Ethics Committees.</w:t>
      </w:r>
      <w:r w:rsidRPr="00E8559B">
        <w:rPr>
          <w:rFonts w:ascii="Times New Roman" w:eastAsia="Times New Roman" w:hAnsi="Times New Roman" w:cs="Times New Roman"/>
          <w:sz w:val="24"/>
          <w:szCs w:val="24"/>
          <w:lang w:eastAsia="ru-RU"/>
        </w:rPr>
        <w:br/>
        <w:t>2.   The Ethics Committee shall give its opinion, before a clinical trial commences, on any issue requested.</w:t>
      </w:r>
      <w:r w:rsidRPr="00E8559B">
        <w:rPr>
          <w:rFonts w:ascii="Times New Roman" w:eastAsia="Times New Roman" w:hAnsi="Times New Roman" w:cs="Times New Roman"/>
          <w:sz w:val="24"/>
          <w:szCs w:val="24"/>
          <w:lang w:eastAsia="ru-RU"/>
        </w:rPr>
        <w:br/>
        <w:t>3.   In preparing its opinion, the Ethics Committee shall consider, in particular:</w:t>
      </w:r>
      <w:r w:rsidRPr="00E8559B">
        <w:rPr>
          <w:rFonts w:ascii="Times New Roman" w:eastAsia="Times New Roman" w:hAnsi="Times New Roman" w:cs="Times New Roman"/>
          <w:sz w:val="24"/>
          <w:szCs w:val="24"/>
          <w:lang w:eastAsia="ru-RU"/>
        </w:rPr>
        <w:br/>
        <w:t>(a) the relevance of the clinical trial and the trial design;</w:t>
      </w:r>
      <w:r w:rsidRPr="00E8559B">
        <w:rPr>
          <w:rFonts w:ascii="Times New Roman" w:eastAsia="Times New Roman" w:hAnsi="Times New Roman" w:cs="Times New Roman"/>
          <w:sz w:val="24"/>
          <w:szCs w:val="24"/>
          <w:lang w:eastAsia="ru-RU"/>
        </w:rPr>
        <w:br/>
        <w:t xml:space="preserve">(b) whether the evaluation of the anticipated benefits and risks as required </w:t>
      </w:r>
      <w:r w:rsidRPr="00E8559B">
        <w:rPr>
          <w:rFonts w:ascii="Times New Roman" w:eastAsia="Times New Roman" w:hAnsi="Times New Roman" w:cs="Times New Roman"/>
          <w:sz w:val="24"/>
          <w:szCs w:val="24"/>
          <w:lang w:eastAsia="ru-RU"/>
        </w:rPr>
        <w:br/>
        <w:t>under Article 3(2)(a) is satisfactory and whether the conclusions are justified;</w:t>
      </w:r>
      <w:r w:rsidRPr="00E8559B">
        <w:rPr>
          <w:rFonts w:ascii="Times New Roman" w:eastAsia="Times New Roman" w:hAnsi="Times New Roman" w:cs="Times New Roman"/>
          <w:sz w:val="24"/>
          <w:szCs w:val="24"/>
          <w:lang w:eastAsia="ru-RU"/>
        </w:rPr>
        <w:br/>
        <w:t>(c) the protocol;</w:t>
      </w:r>
      <w:r w:rsidRPr="00E8559B">
        <w:rPr>
          <w:rFonts w:ascii="Times New Roman" w:eastAsia="Times New Roman" w:hAnsi="Times New Roman" w:cs="Times New Roman"/>
          <w:sz w:val="24"/>
          <w:szCs w:val="24"/>
          <w:lang w:eastAsia="ru-RU"/>
        </w:rPr>
        <w:br/>
        <w:t>(d) the suitability of the investigator and supporting staff;</w:t>
      </w:r>
      <w:r w:rsidRPr="00E8559B">
        <w:rPr>
          <w:rFonts w:ascii="Times New Roman" w:eastAsia="Times New Roman" w:hAnsi="Times New Roman" w:cs="Times New Roman"/>
          <w:sz w:val="24"/>
          <w:szCs w:val="24"/>
          <w:lang w:eastAsia="ru-RU"/>
        </w:rPr>
        <w:br/>
        <w:t>(e) the investigator's brochure;</w:t>
      </w:r>
      <w:r w:rsidRPr="00E8559B">
        <w:rPr>
          <w:rFonts w:ascii="Times New Roman" w:eastAsia="Times New Roman" w:hAnsi="Times New Roman" w:cs="Times New Roman"/>
          <w:sz w:val="24"/>
          <w:szCs w:val="24"/>
          <w:lang w:eastAsia="ru-RU"/>
        </w:rPr>
        <w:br/>
        <w:t>(f)   the quality of the facilities;</w:t>
      </w:r>
      <w:r w:rsidRPr="00E8559B">
        <w:rPr>
          <w:rFonts w:ascii="Times New Roman" w:eastAsia="Times New Roman" w:hAnsi="Times New Roman" w:cs="Times New Roman"/>
          <w:sz w:val="24"/>
          <w:szCs w:val="24"/>
          <w:lang w:eastAsia="ru-RU"/>
        </w:rPr>
        <w:br/>
        <w:t>(g) the adequacy and completeness of the written information to be given and the procedure to be followed for the purpose of obtaining informed consent and the justification for the research on persons incapable of giving informed consent as regards the specific restrictions laid down in Article 3;</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lastRenderedPageBreak/>
        <w:t>(h) provision for indemnity or compensation in the event of injury or death attributable to a clinical trial;</w:t>
      </w:r>
      <w:r w:rsidRPr="00E8559B">
        <w:rPr>
          <w:rFonts w:ascii="Times New Roman" w:eastAsia="Times New Roman" w:hAnsi="Times New Roman" w:cs="Times New Roman"/>
          <w:sz w:val="24"/>
          <w:szCs w:val="24"/>
          <w:lang w:eastAsia="ru-RU"/>
        </w:rPr>
        <w:br/>
        <w:t>(i)   any insurance or indemnity to cover the liability of the investigator and sponsor;</w:t>
      </w:r>
      <w:r w:rsidRPr="00E8559B">
        <w:rPr>
          <w:rFonts w:ascii="Times New Roman" w:eastAsia="Times New Roman" w:hAnsi="Times New Roman" w:cs="Times New Roman"/>
          <w:sz w:val="24"/>
          <w:szCs w:val="24"/>
          <w:lang w:eastAsia="ru-RU"/>
        </w:rPr>
        <w:br/>
        <w:t>(j)   the amounts and, where appropriate, the arrangements for rewarding or compensating investigators and trial subjects and the relevant aspects of any agreement between the sponsor and the site;</w:t>
      </w:r>
      <w:r w:rsidRPr="00E8559B">
        <w:rPr>
          <w:rFonts w:ascii="Times New Roman" w:eastAsia="Times New Roman" w:hAnsi="Times New Roman" w:cs="Times New Roman"/>
          <w:sz w:val="24"/>
          <w:szCs w:val="24"/>
          <w:lang w:eastAsia="ru-RU"/>
        </w:rPr>
        <w:br/>
        <w:t>(k) the arrangements for the recruitment of subjects.</w:t>
      </w:r>
      <w:r w:rsidRPr="00E8559B">
        <w:rPr>
          <w:rFonts w:ascii="Times New Roman" w:eastAsia="Times New Roman" w:hAnsi="Times New Roman" w:cs="Times New Roman"/>
          <w:sz w:val="24"/>
          <w:szCs w:val="24"/>
          <w:lang w:eastAsia="ru-RU"/>
        </w:rPr>
        <w:br/>
        <w:t>4.   Notwithstanding the provisions of this Article, a Member State may decide that the competent authority it has designated for the purpose of Article 9 shall be responsible for the consideration of, and the giving of an opinion on, the matters referred to in paragraph 3(h), (i) and (j) of this Article. When a Member State avails itself of this provision, it shall notify the Commission, the other Member States and the Agency.</w:t>
      </w:r>
      <w:r w:rsidRPr="00E8559B">
        <w:rPr>
          <w:rFonts w:ascii="Times New Roman" w:eastAsia="Times New Roman" w:hAnsi="Times New Roman" w:cs="Times New Roman"/>
          <w:sz w:val="24"/>
          <w:szCs w:val="24"/>
          <w:lang w:eastAsia="ru-RU"/>
        </w:rPr>
        <w:br/>
        <w:t>5.   The Ethics Committee shall have a maximum of 60 days from the date of receipt of a valid application to give its reasoned opinion to the applicant and the competent authority in the Member State concerned.</w:t>
      </w:r>
      <w:r w:rsidRPr="00E8559B">
        <w:rPr>
          <w:rFonts w:ascii="Times New Roman" w:eastAsia="Times New Roman" w:hAnsi="Times New Roman" w:cs="Times New Roman"/>
          <w:sz w:val="24"/>
          <w:szCs w:val="24"/>
          <w:lang w:eastAsia="ru-RU"/>
        </w:rPr>
        <w:br/>
        <w:t>6.   Within the period of examination of the application for an opinion, the Ethics Committee may send a single request for information supplementary to that already supplied by the applicant. The period laid down in paragraph 5 shall be suspended until receipt of the supplementary information.</w:t>
      </w:r>
      <w:r w:rsidRPr="00E8559B">
        <w:rPr>
          <w:rFonts w:ascii="Times New Roman" w:eastAsia="Times New Roman" w:hAnsi="Times New Roman" w:cs="Times New Roman"/>
          <w:sz w:val="24"/>
          <w:szCs w:val="24"/>
          <w:lang w:eastAsia="ru-RU"/>
        </w:rPr>
        <w:br/>
        <w:t>7.   No extension to the 60-day period referred to in paragraph 5 shall be permissible except in the case of trials involving medicinal products for gene therapy or somatic cell therapy or medicinal products containing genetically modified organisms. In this case, an extension of a maximum of 30 days shall be permitted. For these products, this 90-day period may be extended by a further 90 days in the event of consultation of a group or a committee in accordance with the regulations and procedures of the Member States concerned. In the case of xenogenic cell therapy, there shall be no time limit to the authorisation period.</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7</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Single opinion</w:t>
      </w:r>
      <w:r w:rsidRPr="00E8559B">
        <w:rPr>
          <w:rFonts w:ascii="Times New Roman" w:eastAsia="Times New Roman" w:hAnsi="Times New Roman" w:cs="Times New Roman"/>
          <w:sz w:val="24"/>
          <w:szCs w:val="24"/>
          <w:lang w:eastAsia="ru-RU"/>
        </w:rPr>
        <w:br/>
        <w:t>For multi-centre clinical trials limited to the territory of a single Member State, Member States shall establish a procedure providing, notwithstanding the number of Ethics Committees, for the adoption of a single opinion for that Member State.</w:t>
      </w:r>
      <w:r w:rsidRPr="00E8559B">
        <w:rPr>
          <w:rFonts w:ascii="Times New Roman" w:eastAsia="Times New Roman" w:hAnsi="Times New Roman" w:cs="Times New Roman"/>
          <w:sz w:val="24"/>
          <w:szCs w:val="24"/>
          <w:lang w:eastAsia="ru-RU"/>
        </w:rPr>
        <w:br/>
        <w:t>In the case of multi-centre clinical trials carried out in more than one Member State simultaneously, a single opinion shall be given for each Member State concerned by the clinical trial.</w:t>
      </w:r>
      <w:r w:rsidRPr="00E8559B">
        <w:rPr>
          <w:rFonts w:ascii="Times New Roman" w:eastAsia="Times New Roman" w:hAnsi="Times New Roman" w:cs="Times New Roman"/>
          <w:sz w:val="24"/>
          <w:szCs w:val="24"/>
          <w:lang w:eastAsia="ru-RU"/>
        </w:rPr>
        <w:br/>
        <w:t xml:space="preserve">&lt;;br /&gt; </w:t>
      </w:r>
      <w:r w:rsidRPr="00E8559B">
        <w:rPr>
          <w:rFonts w:ascii="Times New Roman" w:eastAsia="Times New Roman" w:hAnsi="Times New Roman" w:cs="Times New Roman"/>
          <w:b/>
          <w:bCs/>
          <w:sz w:val="24"/>
          <w:szCs w:val="24"/>
          <w:lang w:eastAsia="ru-RU"/>
        </w:rPr>
        <w:t>Article 8</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Detailed guidance</w:t>
      </w:r>
      <w:r w:rsidRPr="00E8559B">
        <w:rPr>
          <w:rFonts w:ascii="Times New Roman" w:eastAsia="Times New Roman" w:hAnsi="Times New Roman" w:cs="Times New Roman"/>
          <w:sz w:val="24"/>
          <w:szCs w:val="24"/>
          <w:lang w:eastAsia="ru-RU"/>
        </w:rPr>
        <w:br/>
        <w:t>The Commission, in consultation with Member States and interested parties, shall draw up and publish detailed guidance on the application format and documentation to be submitted in an application for an ethics committee opinion, in particular regarding the information that is given to subjects, and on the appropriate safeguards for the protection of personal data.</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9</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Commencement of a clinical trial</w:t>
      </w:r>
      <w:r w:rsidRPr="00E8559B">
        <w:rPr>
          <w:rFonts w:ascii="Times New Roman" w:eastAsia="Times New Roman" w:hAnsi="Times New Roman" w:cs="Times New Roman"/>
          <w:sz w:val="24"/>
          <w:szCs w:val="24"/>
          <w:lang w:eastAsia="ru-RU"/>
        </w:rPr>
        <w:br/>
        <w:t>1.   Member States shall take the measures necessary to ensure that the procedure described in this Article is followed for commencement of a clinical trial.</w:t>
      </w:r>
      <w:r w:rsidRPr="00E8559B">
        <w:rPr>
          <w:rFonts w:ascii="Times New Roman" w:eastAsia="Times New Roman" w:hAnsi="Times New Roman" w:cs="Times New Roman"/>
          <w:sz w:val="24"/>
          <w:szCs w:val="24"/>
          <w:lang w:eastAsia="ru-RU"/>
        </w:rPr>
        <w:br/>
        <w:t>The sponsor may not start a clinical trial until the Ethics Committee has issued a favourable opinion and inasmuch as the competent authority of the Member State concerned has not informed the sponsor of any grounds for non-acceptance. The procedures to reach these decisions can be run in parallel or not, depending on the sponsor.</w:t>
      </w:r>
      <w:r w:rsidRPr="00E8559B">
        <w:rPr>
          <w:rFonts w:ascii="Times New Roman" w:eastAsia="Times New Roman" w:hAnsi="Times New Roman" w:cs="Times New Roman"/>
          <w:sz w:val="24"/>
          <w:szCs w:val="24"/>
          <w:lang w:eastAsia="ru-RU"/>
        </w:rPr>
        <w:br/>
        <w:t xml:space="preserve">2.   Before commencing any clinical trial, the sponsor shall be required to submit a valid request for authorisation to the competent authority of the Member State in which the sponsor plans to </w:t>
      </w:r>
      <w:r w:rsidRPr="00E8559B">
        <w:rPr>
          <w:rFonts w:ascii="Times New Roman" w:eastAsia="Times New Roman" w:hAnsi="Times New Roman" w:cs="Times New Roman"/>
          <w:sz w:val="24"/>
          <w:szCs w:val="24"/>
          <w:lang w:eastAsia="ru-RU"/>
        </w:rPr>
        <w:lastRenderedPageBreak/>
        <w:t>conduct the clinical trial.</w:t>
      </w:r>
      <w:r w:rsidRPr="00E8559B">
        <w:rPr>
          <w:rFonts w:ascii="Times New Roman" w:eastAsia="Times New Roman" w:hAnsi="Times New Roman" w:cs="Times New Roman"/>
          <w:sz w:val="24"/>
          <w:szCs w:val="24"/>
          <w:lang w:eastAsia="ru-RU"/>
        </w:rPr>
        <w:br/>
        <w:t xml:space="preserve">3.   If the competent authority of the Member State notifies the sponsor of grounds for non-acceptance, the sponsor may, on one occasion only, amend the content of the request referred to in paragraph 2 in order to take due account of the grounds given. If the sponsor fails to amend the request accordingly, the request shall be considered rejected and the clinical trial may not commence. 4.   Consideration of a valid request for authorisation by the competent </w:t>
      </w:r>
      <w:r w:rsidRPr="00E8559B">
        <w:rPr>
          <w:rFonts w:ascii="Times New Roman" w:eastAsia="Times New Roman" w:hAnsi="Times New Roman" w:cs="Times New Roman"/>
          <w:sz w:val="24"/>
          <w:szCs w:val="24"/>
          <w:lang w:eastAsia="ru-RU"/>
        </w:rPr>
        <w:br/>
        <w:t>authority as stated in paragraph 2 shall be carried out as rapidly as possible and may not exceed 60 days. The Member States may lay down a shorter period than 60 days within their area of responsibility if that is in compliance with current practice. The competent authority can nevertheless notify the sponsor before the end of this period that it has no grounds for non-acceptance. No further extensions to the period referred to in the first subparagraph shall be permissible except in the case of trials involving the medicinal products listed in paragraph 6, for which an extension of a maximum of 30 days shall be permitted. For these products, this 90-day period may be extended by a further 90 days in the event of consultation of a group or a committee in accordance with the regulations and procedures of the Member States concerned. In the case of xenogenic cell therapy there shall be no time limit to the authorisation period.</w:t>
      </w:r>
      <w:r w:rsidRPr="00E8559B">
        <w:rPr>
          <w:rFonts w:ascii="Times New Roman" w:eastAsia="Times New Roman" w:hAnsi="Times New Roman" w:cs="Times New Roman"/>
          <w:sz w:val="24"/>
          <w:szCs w:val="24"/>
          <w:lang w:eastAsia="ru-RU"/>
        </w:rPr>
        <w:br/>
        <w:t>5.   Without prejudice to paragraph 6, written authorisation may be required before the commencement of clinical trials for such trials on medicinal products which do not have a marketing authorisation within the meaning of Directive 65/65/EEC and are referred to in Part A of the Annex to Regulation (EEC) No 2309/93, and other medicinal products with special characteristics, such as medicinal products the active ingredient or active ingredients of which is or are a biological product or biological products of human or animal origin, or contains biological components of human or animal origin, or the manufacturing of which requires such components.</w:t>
      </w:r>
      <w:r w:rsidRPr="00E8559B">
        <w:rPr>
          <w:rFonts w:ascii="Times New Roman" w:eastAsia="Times New Roman" w:hAnsi="Times New Roman" w:cs="Times New Roman"/>
          <w:sz w:val="24"/>
          <w:szCs w:val="24"/>
          <w:lang w:eastAsia="ru-RU"/>
        </w:rPr>
        <w:br/>
        <w:t>6.   Written authorisation shall be required before commencing clinical trials involving medicinal products for gene therapy, somatic cell therapy including xenogenic cell therapy and all medicinal products containing genetically modified organisms. No gene therapy trials may be carried out which result in modifications to the subject's germ line genetic identity.</w:t>
      </w:r>
      <w:r w:rsidRPr="00E8559B">
        <w:rPr>
          <w:rFonts w:ascii="Times New Roman" w:eastAsia="Times New Roman" w:hAnsi="Times New Roman" w:cs="Times New Roman"/>
          <w:sz w:val="24"/>
          <w:szCs w:val="24"/>
          <w:lang w:eastAsia="ru-RU"/>
        </w:rPr>
        <w:br/>
        <w:t>7.   This authorisation shall be issued without prejudice to the application of Council Directives 90/219/EEC of 23 April 1990 on the contained use of genetically modified micro-organisms(9) and 90/220/EEC of 23 April 1990 on the deliberate release into the environment of genetically modified organisms(10).</w:t>
      </w:r>
      <w:r w:rsidRPr="00E8559B">
        <w:rPr>
          <w:rFonts w:ascii="Times New Roman" w:eastAsia="Times New Roman" w:hAnsi="Times New Roman" w:cs="Times New Roman"/>
          <w:sz w:val="24"/>
          <w:szCs w:val="24"/>
          <w:lang w:eastAsia="ru-RU"/>
        </w:rPr>
        <w:br/>
        <w:t>8.   In consultation with Member States, the Commission shall draw up and publish detailed guidance on:</w:t>
      </w:r>
      <w:r w:rsidRPr="00E8559B">
        <w:rPr>
          <w:rFonts w:ascii="Times New Roman" w:eastAsia="Times New Roman" w:hAnsi="Times New Roman" w:cs="Times New Roman"/>
          <w:sz w:val="24"/>
          <w:szCs w:val="24"/>
          <w:lang w:eastAsia="ru-RU"/>
        </w:rPr>
        <w:br/>
        <w:t>(a) the format and contents of the request referred to in paragraph 2 as well as the documentation to be submitted to support that request, on the quality and manufacture of the investigational medicinal product, any toxicological and pharmacological tests, the protocol and clinical information on the investigational medicinal product including the investigator's brochure;</w:t>
      </w:r>
      <w:r w:rsidRPr="00E8559B">
        <w:rPr>
          <w:rFonts w:ascii="Times New Roman" w:eastAsia="Times New Roman" w:hAnsi="Times New Roman" w:cs="Times New Roman"/>
          <w:sz w:val="24"/>
          <w:szCs w:val="24"/>
          <w:lang w:eastAsia="ru-RU"/>
        </w:rPr>
        <w:br/>
        <w:t xml:space="preserve">(b) the presentation and content of the proposed amendment referred to in point </w:t>
      </w:r>
      <w:r w:rsidRPr="00E8559B">
        <w:rPr>
          <w:rFonts w:ascii="Times New Roman" w:eastAsia="Times New Roman" w:hAnsi="Times New Roman" w:cs="Times New Roman"/>
          <w:sz w:val="24"/>
          <w:szCs w:val="24"/>
          <w:lang w:eastAsia="ru-RU"/>
        </w:rPr>
        <w:br/>
        <w:t>(a) of Article 10 on substantial amendments made to the protocol;</w:t>
      </w:r>
      <w:r w:rsidRPr="00E8559B">
        <w:rPr>
          <w:rFonts w:ascii="Times New Roman" w:eastAsia="Times New Roman" w:hAnsi="Times New Roman" w:cs="Times New Roman"/>
          <w:sz w:val="24"/>
          <w:szCs w:val="24"/>
          <w:lang w:eastAsia="ru-RU"/>
        </w:rPr>
        <w:br/>
        <w:t>(c) the declaration of the end of the clinical trial.</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10</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Conduct of a clinical trial</w:t>
      </w:r>
      <w:r w:rsidRPr="00E8559B">
        <w:rPr>
          <w:rFonts w:ascii="Times New Roman" w:eastAsia="Times New Roman" w:hAnsi="Times New Roman" w:cs="Times New Roman"/>
          <w:sz w:val="24"/>
          <w:szCs w:val="24"/>
          <w:lang w:eastAsia="ru-RU"/>
        </w:rPr>
        <w:br/>
        <w:t>Amendments may be made to the conduct of a clinical trial following the procedure described hereinafter:</w:t>
      </w:r>
      <w:r w:rsidRPr="00E8559B">
        <w:rPr>
          <w:rFonts w:ascii="Times New Roman" w:eastAsia="Times New Roman" w:hAnsi="Times New Roman" w:cs="Times New Roman"/>
          <w:sz w:val="24"/>
          <w:szCs w:val="24"/>
          <w:lang w:eastAsia="ru-RU"/>
        </w:rPr>
        <w:br/>
        <w:t xml:space="preserve">(a) after the commencement of the clinical trial, the sponsor may make amendments to the protocol. If those amendments are substantial and are likely to have an impact on the safety of the trial subjects or to change the interpretation of the scientific documents in support of the conduct of the trial, or if they are otherwise significant, the sponsor shall notify the competent authorities of the Member State or Member States concerned of the reasons for, and content of, these amendments and shall inform the ethics committee or committees concerned in accordance </w:t>
      </w:r>
      <w:r w:rsidRPr="00E8559B">
        <w:rPr>
          <w:rFonts w:ascii="Times New Roman" w:eastAsia="Times New Roman" w:hAnsi="Times New Roman" w:cs="Times New Roman"/>
          <w:sz w:val="24"/>
          <w:szCs w:val="24"/>
          <w:lang w:eastAsia="ru-RU"/>
        </w:rPr>
        <w:lastRenderedPageBreak/>
        <w:t>with Articles 6 and 9. On the basis of the details referred to in Article 6(3) and in accordance with Article 7, the Ethics Committee shall give an opinion within a maximum of 35 days of the date of receipt of the proposed amendment in good and due form. If this opinion is unfavourable, the sponsor may not implement the amendment to the protocol.</w:t>
      </w:r>
      <w:r w:rsidRPr="00E8559B">
        <w:rPr>
          <w:rFonts w:ascii="Times New Roman" w:eastAsia="Times New Roman" w:hAnsi="Times New Roman" w:cs="Times New Roman"/>
          <w:sz w:val="24"/>
          <w:szCs w:val="24"/>
          <w:lang w:eastAsia="ru-RU"/>
        </w:rPr>
        <w:br/>
        <w:t>If the opinion of the Ethics Committee is favourable and the competent authorities of the Member States have raised no grounds for non-acceptance of the abovementioned substantial amendments, the sponsor shall proceed to conduct the clinical trial following the amended protocol. Should this not be the case, the sponsor shall either take account of the grounds for non-acceptance and adapt the proposed amendment to the protocol accordingly or withdraw the proposed amendment;</w:t>
      </w:r>
      <w:r w:rsidRPr="00E8559B">
        <w:rPr>
          <w:rFonts w:ascii="Times New Roman" w:eastAsia="Times New Roman" w:hAnsi="Times New Roman" w:cs="Times New Roman"/>
          <w:sz w:val="24"/>
          <w:szCs w:val="24"/>
          <w:lang w:eastAsia="ru-RU"/>
        </w:rPr>
        <w:br/>
        <w:t>(b) without prejudice to point (a), in the light of the circumstances, notably the occurrence of any new event relating to the conduct of the trial or the development of the investigational medicinal product where that new event is likely to affect the safety of the subjects, the sponsor and the investigator shall take appropriate urgent safety measures to protect the subjects against any immediate hazard. The sponsor shall forthwith inform the competent authorities of those new events and the measures taken and shall ensure that the Ethics Committee is notified at the same time;</w:t>
      </w:r>
      <w:r w:rsidRPr="00E8559B">
        <w:rPr>
          <w:rFonts w:ascii="Times New Roman" w:eastAsia="Times New Roman" w:hAnsi="Times New Roman" w:cs="Times New Roman"/>
          <w:sz w:val="24"/>
          <w:szCs w:val="24"/>
          <w:lang w:eastAsia="ru-RU"/>
        </w:rPr>
        <w:br/>
        <w:t>(c) within 90 days of the end of a clinical trial the sponsor shall notify the competent authorities of the Member State or Member States concerned and the Ethics Committee that the clinical trial has ended. If the trial has to be terminated early, this period shall be reduced to 15 days and the reasons clearly explained.</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11</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Exchange of information</w:t>
      </w:r>
      <w:r w:rsidRPr="00E8559B">
        <w:rPr>
          <w:rFonts w:ascii="Times New Roman" w:eastAsia="Times New Roman" w:hAnsi="Times New Roman" w:cs="Times New Roman"/>
          <w:sz w:val="24"/>
          <w:szCs w:val="24"/>
          <w:lang w:eastAsia="ru-RU"/>
        </w:rPr>
        <w:br/>
        <w:t>1.   Member States in whose territory the clinical trial takes place shall enter in a European database, accessible only to the competent authorities of the Member States, the Agency and the Commission:</w:t>
      </w:r>
      <w:r w:rsidRPr="00E8559B">
        <w:rPr>
          <w:rFonts w:ascii="Times New Roman" w:eastAsia="Times New Roman" w:hAnsi="Times New Roman" w:cs="Times New Roman"/>
          <w:sz w:val="24"/>
          <w:szCs w:val="24"/>
          <w:lang w:eastAsia="ru-RU"/>
        </w:rPr>
        <w:br/>
        <w:t>(a) extracts from the request for authorisation referred to in Article 9(2);</w:t>
      </w:r>
      <w:r w:rsidRPr="00E8559B">
        <w:rPr>
          <w:rFonts w:ascii="Times New Roman" w:eastAsia="Times New Roman" w:hAnsi="Times New Roman" w:cs="Times New Roman"/>
          <w:sz w:val="24"/>
          <w:szCs w:val="24"/>
          <w:lang w:eastAsia="ru-RU"/>
        </w:rPr>
        <w:br/>
        <w:t>(b) any amendments made to the request, as provided for in Article 9(3);</w:t>
      </w:r>
      <w:r w:rsidRPr="00E8559B">
        <w:rPr>
          <w:rFonts w:ascii="Times New Roman" w:eastAsia="Times New Roman" w:hAnsi="Times New Roman" w:cs="Times New Roman"/>
          <w:sz w:val="24"/>
          <w:szCs w:val="24"/>
          <w:lang w:eastAsia="ru-RU"/>
        </w:rPr>
        <w:br/>
        <w:t>(c) any amendments made to the protocol, as provided for in point a of Article 10;</w:t>
      </w:r>
      <w:r w:rsidRPr="00E8559B">
        <w:rPr>
          <w:rFonts w:ascii="Times New Roman" w:eastAsia="Times New Roman" w:hAnsi="Times New Roman" w:cs="Times New Roman"/>
          <w:sz w:val="24"/>
          <w:szCs w:val="24"/>
          <w:lang w:eastAsia="ru-RU"/>
        </w:rPr>
        <w:br/>
        <w:t>(d) the favourable opinion of the Ethics Committee;</w:t>
      </w:r>
      <w:r w:rsidRPr="00E8559B">
        <w:rPr>
          <w:rFonts w:ascii="Times New Roman" w:eastAsia="Times New Roman" w:hAnsi="Times New Roman" w:cs="Times New Roman"/>
          <w:sz w:val="24"/>
          <w:szCs w:val="24"/>
          <w:lang w:eastAsia="ru-RU"/>
        </w:rPr>
        <w:br/>
        <w:t>(e) the declaration of the end of the clinical trial; and</w:t>
      </w:r>
      <w:r w:rsidRPr="00E8559B">
        <w:rPr>
          <w:rFonts w:ascii="Times New Roman" w:eastAsia="Times New Roman" w:hAnsi="Times New Roman" w:cs="Times New Roman"/>
          <w:sz w:val="24"/>
          <w:szCs w:val="24"/>
          <w:lang w:eastAsia="ru-RU"/>
        </w:rPr>
        <w:br/>
        <w:t>(f)   a reference to the inspections carried out on conformity with good clinical practice.</w:t>
      </w:r>
      <w:r w:rsidRPr="00E8559B">
        <w:rPr>
          <w:rFonts w:ascii="Times New Roman" w:eastAsia="Times New Roman" w:hAnsi="Times New Roman" w:cs="Times New Roman"/>
          <w:sz w:val="24"/>
          <w:szCs w:val="24"/>
          <w:lang w:eastAsia="ru-RU"/>
        </w:rPr>
        <w:br/>
        <w:t>2.   At the substantiated request of any Member State, the Agency or the Commission, the competent authority to which the request for authorisation was submitted shall supply all further information concerning the clinical trial in question other than the data already in the European database.</w:t>
      </w:r>
      <w:r w:rsidRPr="00E8559B">
        <w:rPr>
          <w:rFonts w:ascii="Times New Roman" w:eastAsia="Times New Roman" w:hAnsi="Times New Roman" w:cs="Times New Roman"/>
          <w:sz w:val="24"/>
          <w:szCs w:val="24"/>
          <w:lang w:eastAsia="ru-RU"/>
        </w:rPr>
        <w:br/>
        <w:t xml:space="preserve">3.   In consultation with the Member States, the Commission shall draw up and publish detailed guidance on the relevant data to be included in this European database, which it operates with the assistance of the Agency, as well as the methods for electronic communication of the data. The detailed guidance thus drawn up shall ensure that the confidentiality of the data is strictly observed. </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12</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Suspension of the trial or infringements</w:t>
      </w:r>
      <w:r w:rsidRPr="00E8559B">
        <w:rPr>
          <w:rFonts w:ascii="Times New Roman" w:eastAsia="Times New Roman" w:hAnsi="Times New Roman" w:cs="Times New Roman"/>
          <w:sz w:val="24"/>
          <w:szCs w:val="24"/>
          <w:lang w:eastAsia="ru-RU"/>
        </w:rPr>
        <w:br/>
        <w:t>1.   Where a Member State has objective grounds for considering that the conditions in the request for authorisation referred to in Article 9(2) are no longer met or has information raising doubts about the safety or scientific validity of the clinical trial, it may suspend or prohibit the clinical trial and shall notify the sponsor thereof.</w:t>
      </w:r>
      <w:r w:rsidRPr="00E8559B">
        <w:rPr>
          <w:rFonts w:ascii="Times New Roman" w:eastAsia="Times New Roman" w:hAnsi="Times New Roman" w:cs="Times New Roman"/>
          <w:sz w:val="24"/>
          <w:szCs w:val="24"/>
          <w:lang w:eastAsia="ru-RU"/>
        </w:rPr>
        <w:br/>
        <w:t>Before the Member State reaches its decision it shall, except where there is imminent risk, ask the sponsor and/or the investigator for their opinion, to be delivered within one week.</w:t>
      </w:r>
      <w:r w:rsidRPr="00E8559B">
        <w:rPr>
          <w:rFonts w:ascii="Times New Roman" w:eastAsia="Times New Roman" w:hAnsi="Times New Roman" w:cs="Times New Roman"/>
          <w:sz w:val="24"/>
          <w:szCs w:val="24"/>
          <w:lang w:eastAsia="ru-RU"/>
        </w:rPr>
        <w:br/>
        <w:t xml:space="preserve">In this case, the competent authority concerned shall forthwith inform the other competent authorities, the Ethics Committee concerned, the Agency and the Commission of its decision to </w:t>
      </w:r>
      <w:r w:rsidRPr="00E8559B">
        <w:rPr>
          <w:rFonts w:ascii="Times New Roman" w:eastAsia="Times New Roman" w:hAnsi="Times New Roman" w:cs="Times New Roman"/>
          <w:sz w:val="24"/>
          <w:szCs w:val="24"/>
          <w:lang w:eastAsia="ru-RU"/>
        </w:rPr>
        <w:lastRenderedPageBreak/>
        <w:t>suspend or prohibit the trial and of the reasons for the decision.</w:t>
      </w:r>
      <w:r w:rsidRPr="00E8559B">
        <w:rPr>
          <w:rFonts w:ascii="Times New Roman" w:eastAsia="Times New Roman" w:hAnsi="Times New Roman" w:cs="Times New Roman"/>
          <w:sz w:val="24"/>
          <w:szCs w:val="24"/>
          <w:lang w:eastAsia="ru-RU"/>
        </w:rPr>
        <w:br/>
        <w:t>2.   Where a competent authority has objective grounds for considering that the sponsor or the investigator or any other person involved in the conduct of the trial no longer meets the obligations laid down, it shall forthwith inform him thereof, indicating the course of action which he must take to remedy this state of affairs. The competent authority concerned shall forthwith inform the Ethics Committee, the other competent authorities and the Commission of this course of action.</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13</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Manufacture and import of investigational medicinal products</w:t>
      </w:r>
      <w:r w:rsidRPr="00E8559B">
        <w:rPr>
          <w:rFonts w:ascii="Times New Roman" w:eastAsia="Times New Roman" w:hAnsi="Times New Roman" w:cs="Times New Roman"/>
          <w:sz w:val="24"/>
          <w:szCs w:val="24"/>
          <w:lang w:eastAsia="ru-RU"/>
        </w:rPr>
        <w:br/>
        <w:t>1.   Member States shall take all appropriate measures to ensure that the manufacture or importation of investigational medicinal products is subject to the holding of authorisation. In order to obtain the authorisation, the applicant and, subsequently, the holder of the authorisation, shall meet at least the requirements defined in accordance with the procedure referred to in Article 21(2).</w:t>
      </w:r>
      <w:r w:rsidRPr="00E8559B">
        <w:rPr>
          <w:rFonts w:ascii="Times New Roman" w:eastAsia="Times New Roman" w:hAnsi="Times New Roman" w:cs="Times New Roman"/>
          <w:sz w:val="24"/>
          <w:szCs w:val="24"/>
          <w:lang w:eastAsia="ru-RU"/>
        </w:rPr>
        <w:br/>
        <w:t>2.   Member States shall take all appropriate measures to ensure that the holder of the authorisation referred to in paragraph 1 has permanently and continuously at his disposal the services of at least one qualified person who, in accordance with the conditions laid down in Article 23 of the second Council Directive 75/319/EEC of 20 May 1975 on the approximation of provisions laid down by law, regulation or administrative action relating to proprietary medicinal products(11), is responsible in particular for carrying out the duties specified in paragraph 3 of this Article.</w:t>
      </w:r>
      <w:r w:rsidRPr="00E8559B">
        <w:rPr>
          <w:rFonts w:ascii="Times New Roman" w:eastAsia="Times New Roman" w:hAnsi="Times New Roman" w:cs="Times New Roman"/>
          <w:sz w:val="24"/>
          <w:szCs w:val="24"/>
          <w:lang w:eastAsia="ru-RU"/>
        </w:rPr>
        <w:br/>
        <w:t>3.   Member States shall take all appropriate measures to ensure that the qualified person referred to in Article 21 of Directive 75/319/EEC, without prejudice to his relationship with the manufacturer or importer, is responsible, in the context of the procedures referred to in Article 25 of the said Directive, for ensuring:</w:t>
      </w:r>
      <w:r w:rsidRPr="00E8559B">
        <w:rPr>
          <w:rFonts w:ascii="Times New Roman" w:eastAsia="Times New Roman" w:hAnsi="Times New Roman" w:cs="Times New Roman"/>
          <w:sz w:val="24"/>
          <w:szCs w:val="24"/>
          <w:lang w:eastAsia="ru-RU"/>
        </w:rPr>
        <w:br/>
        <w:t>(a) in the case of investigational medicinal products manufactured in the Member State concerned, that each batch of medicinal products has been manufactured and checked in compliance with the requirements of Commission Directive 91/356/EEC of 13 June 1991 laying down the principles and guidelines of good manufacturing practice for medicinal products for human use(12), the product specification file and the information notified pursuant to Article 9(2) of this Directive;</w:t>
      </w:r>
      <w:r w:rsidRPr="00E8559B">
        <w:rPr>
          <w:rFonts w:ascii="Times New Roman" w:eastAsia="Times New Roman" w:hAnsi="Times New Roman" w:cs="Times New Roman"/>
          <w:sz w:val="24"/>
          <w:szCs w:val="24"/>
          <w:lang w:eastAsia="ru-RU"/>
        </w:rPr>
        <w:br/>
        <w:t>(b) in the case of investigational medicinal products manufactured in a third country, that each production batch has been manufactured and checked in accordance with standards of good manufacturing practice at least equivalent to those laid down in Commission Directive 91/356/EEC, in accordance with the product specification file, and that each production batch has been checked in accordance with the information notified pursuant to Article 9(2) of this Directive;</w:t>
      </w:r>
      <w:r w:rsidRPr="00E8559B">
        <w:rPr>
          <w:rFonts w:ascii="Times New Roman" w:eastAsia="Times New Roman" w:hAnsi="Times New Roman" w:cs="Times New Roman"/>
          <w:sz w:val="24"/>
          <w:szCs w:val="24"/>
          <w:lang w:eastAsia="ru-RU"/>
        </w:rPr>
        <w:br/>
        <w:t>(c) in the case of an investigational medicinal product which is a comparator product from a third country, and which has a marketing authorisation, where the documentation certifying that each production batch has been manufactured in conditions at least equivalent to the standards of good manufacturing practice referred to above cannot be obtained, that each production batch has undergone all relevant analyses, tests or checks necessary to confirm its quality in accordance with the information notified pursuant to Article 9(2) of this Directive.</w:t>
      </w:r>
      <w:r w:rsidRPr="00E8559B">
        <w:rPr>
          <w:rFonts w:ascii="Times New Roman" w:eastAsia="Times New Roman" w:hAnsi="Times New Roman" w:cs="Times New Roman"/>
          <w:sz w:val="24"/>
          <w:szCs w:val="24"/>
          <w:lang w:eastAsia="ru-RU"/>
        </w:rPr>
        <w:br/>
        <w:t>Detailed guidance on the elements to be taken into account when evaluating products with the object of releasing batches within the Community shall be drawn up pursuant to the good manufacturing practice guidelines, and in particular Annex 13 to the said guidelines. Such guidelines will be adopted in accordance with the procedure referred to in Article 21(2) of this Directive and published in accordance with Article 19a of Directive 75/319/EEC.</w:t>
      </w:r>
      <w:r w:rsidRPr="00E8559B">
        <w:rPr>
          <w:rFonts w:ascii="Times New Roman" w:eastAsia="Times New Roman" w:hAnsi="Times New Roman" w:cs="Times New Roman"/>
          <w:sz w:val="24"/>
          <w:szCs w:val="24"/>
          <w:lang w:eastAsia="ru-RU"/>
        </w:rPr>
        <w:br/>
        <w:t>Insofar as the provisions laid down in (a), (b) or (c) are complied with, investigational medicinal products shall not have to undergo any further checks if they are imported into another Member State together with batch release certification signed by the qualified person.</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lastRenderedPageBreak/>
        <w:t>4.   In all cases, the qualified person must certify in a register or equivalent document that each production batch satisfies the provisions of this Article. The said register or equivalent document shall be kept up to date as operations are carried out and shall remain at the disposal of the agents of the competent authority for the period specified in the provisions of the Member States concerned. This period shall in any event be not less than five years.</w:t>
      </w:r>
      <w:r w:rsidRPr="00E8559B">
        <w:rPr>
          <w:rFonts w:ascii="Times New Roman" w:eastAsia="Times New Roman" w:hAnsi="Times New Roman" w:cs="Times New Roman"/>
          <w:sz w:val="24"/>
          <w:szCs w:val="24"/>
          <w:lang w:eastAsia="ru-RU"/>
        </w:rPr>
        <w:br/>
        <w:t>5.   Any person engaging in activities as the qualified person referred to in Article 21 of Directive 75/319/EEC as regards investigational medicinal products at the time when this Directive is applied in the Member State where that person is, but without complying with the conditions laid down in Articles 23 and 24 of that Directive, shall be authorised to continue those activities in the Member State concerned.</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14</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Labelling</w:t>
      </w:r>
      <w:r w:rsidRPr="00E8559B">
        <w:rPr>
          <w:rFonts w:ascii="Times New Roman" w:eastAsia="Times New Roman" w:hAnsi="Times New Roman" w:cs="Times New Roman"/>
          <w:sz w:val="24"/>
          <w:szCs w:val="24"/>
          <w:lang w:eastAsia="ru-RU"/>
        </w:rPr>
        <w:br/>
        <w:t>The particulars to appear in at least the official language(s) of the Member State on the outer packaging of investigational medicinal products or, where there is no outer packaging, on the immediate packaging, shall be published by the Commission in the good manufacturing practice guidelines on investigational medicinal products adopted in accordance with Article 19a of Directive 75/319/EEC.</w:t>
      </w:r>
      <w:r w:rsidRPr="00E8559B">
        <w:rPr>
          <w:rFonts w:ascii="Times New Roman" w:eastAsia="Times New Roman" w:hAnsi="Times New Roman" w:cs="Times New Roman"/>
          <w:sz w:val="24"/>
          <w:szCs w:val="24"/>
          <w:lang w:eastAsia="ru-RU"/>
        </w:rPr>
        <w:br/>
        <w:t>In addition, these guidelines shall lay down adapted provisions relating to labelling for investigational medicinal products intended for clinical trials with the following characteristics:</w:t>
      </w:r>
      <w:r w:rsidRPr="00E8559B">
        <w:rPr>
          <w:rFonts w:ascii="Times New Roman" w:eastAsia="Times New Roman" w:hAnsi="Times New Roman" w:cs="Times New Roman"/>
          <w:sz w:val="24"/>
          <w:szCs w:val="24"/>
          <w:lang w:eastAsia="ru-RU"/>
        </w:rPr>
        <w:br/>
        <w:t>-     the planning of the trial does not require particular manufacturing or packaging processes;</w:t>
      </w:r>
      <w:r w:rsidRPr="00E8559B">
        <w:rPr>
          <w:rFonts w:ascii="Times New Roman" w:eastAsia="Times New Roman" w:hAnsi="Times New Roman" w:cs="Times New Roman"/>
          <w:sz w:val="24"/>
          <w:szCs w:val="24"/>
          <w:lang w:eastAsia="ru-RU"/>
        </w:rPr>
        <w:br/>
        <w:t>-     the trial is conducted with medicinal products with, in the Member States concerned by the study, a marketing authorisation within the meaning of Directive 65/65/EEC, manufactured or imported in accordance with the provisions of Directive 75/319/EEC;</w:t>
      </w:r>
      <w:r w:rsidRPr="00E8559B">
        <w:rPr>
          <w:rFonts w:ascii="Times New Roman" w:eastAsia="Times New Roman" w:hAnsi="Times New Roman" w:cs="Times New Roman"/>
          <w:sz w:val="24"/>
          <w:szCs w:val="24"/>
          <w:lang w:eastAsia="ru-RU"/>
        </w:rPr>
        <w:br/>
        <w:t>-     the patients participating in the trial have the same characteristics as those covered by the indication specified in the abovementioned authorisation.</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15</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Verification of compliance of investigational medicinal products with good clinical and manufacturing practice</w:t>
      </w:r>
      <w:r w:rsidRPr="00E8559B">
        <w:rPr>
          <w:rFonts w:ascii="Times New Roman" w:eastAsia="Times New Roman" w:hAnsi="Times New Roman" w:cs="Times New Roman"/>
          <w:sz w:val="24"/>
          <w:szCs w:val="24"/>
          <w:lang w:eastAsia="ru-RU"/>
        </w:rPr>
        <w:br/>
        <w:t>1.   To verify compliance with the provisions on good clinical and manufacturing practice, Member States shall appoint inspectors to inspect the sites concerned by any clinical trial conducted, particularly the trial site or sites, the manufacturing site of the investigational medicinal product, any laboratory used for analyses in the clinical trial and/or the sponsor's premises.</w:t>
      </w:r>
      <w:r w:rsidRPr="00E8559B">
        <w:rPr>
          <w:rFonts w:ascii="Times New Roman" w:eastAsia="Times New Roman" w:hAnsi="Times New Roman" w:cs="Times New Roman"/>
          <w:sz w:val="24"/>
          <w:szCs w:val="24"/>
          <w:lang w:eastAsia="ru-RU"/>
        </w:rPr>
        <w:br/>
        <w:t>The inspections shall be conducted by the competent authority of the Member State concerned, which shall inform the Agency; they shall be carried out on behalf of the Community and the results shall be recognised by all the other Member States. These inspections shall be coordinated by the Agency, within the framework of its powers as provided for in Regulation (EEC) No 2309/93. A Member State may request assistance from another Member State in this matter.</w:t>
      </w:r>
      <w:r w:rsidRPr="00E8559B">
        <w:rPr>
          <w:rFonts w:ascii="Times New Roman" w:eastAsia="Times New Roman" w:hAnsi="Times New Roman" w:cs="Times New Roman"/>
          <w:sz w:val="24"/>
          <w:szCs w:val="24"/>
          <w:lang w:eastAsia="ru-RU"/>
        </w:rPr>
        <w:br/>
        <w:t>2.   Following inspection, an inspection report shall be prepared. It must be made available to the sponsor while safeguarding confidential aspects. It may be made available to the other Member States, to the Ethics Committee and to the Agency, at their reasoned request.</w:t>
      </w:r>
      <w:r w:rsidRPr="00E8559B">
        <w:rPr>
          <w:rFonts w:ascii="Times New Roman" w:eastAsia="Times New Roman" w:hAnsi="Times New Roman" w:cs="Times New Roman"/>
          <w:sz w:val="24"/>
          <w:szCs w:val="24"/>
          <w:lang w:eastAsia="ru-RU"/>
        </w:rPr>
        <w:br/>
        <w:t>3.   At the request of the Agency, within the framework of its powers as provided for in Regulation (EEC) No 2309/93, or of one of the Member States concerned, and following consultation with the Member States concerned, the Commission may request a new inspection should verification of compliance with this Directive reveal differences between Member States.</w:t>
      </w:r>
      <w:r w:rsidRPr="00E8559B">
        <w:rPr>
          <w:rFonts w:ascii="Times New Roman" w:eastAsia="Times New Roman" w:hAnsi="Times New Roman" w:cs="Times New Roman"/>
          <w:sz w:val="24"/>
          <w:szCs w:val="24"/>
          <w:lang w:eastAsia="ru-RU"/>
        </w:rPr>
        <w:br/>
        <w:t xml:space="preserve">4.   Subject to any arrangements which may have been concluded between the Community and third countries, the Commission, upon receipt of a reasoned request from a Member State or on its own initiative, or a Member State may propose that the trial site and/or the sponsor's premises and/or the manufacturer established in a third country undergo an inspection. The inspection </w:t>
      </w:r>
      <w:r w:rsidRPr="00E8559B">
        <w:rPr>
          <w:rFonts w:ascii="Times New Roman" w:eastAsia="Times New Roman" w:hAnsi="Times New Roman" w:cs="Times New Roman"/>
          <w:sz w:val="24"/>
          <w:szCs w:val="24"/>
          <w:lang w:eastAsia="ru-RU"/>
        </w:rPr>
        <w:lastRenderedPageBreak/>
        <w:t>shall be carried out by duly qualified Community inspectors.</w:t>
      </w:r>
      <w:r w:rsidRPr="00E8559B">
        <w:rPr>
          <w:rFonts w:ascii="Times New Roman" w:eastAsia="Times New Roman" w:hAnsi="Times New Roman" w:cs="Times New Roman"/>
          <w:sz w:val="24"/>
          <w:szCs w:val="24"/>
          <w:lang w:eastAsia="ru-RU"/>
        </w:rPr>
        <w:br/>
        <w:t>5.   The detailed guidelines on the documentation relating to the clinical trial, which shall constitute the master file on the trial, archiving, qualifications of inspectors and inspection procedures to verify compliance of the clinical trial in question with this Directive shall be adopted and revised in accordance with the procedure referred to in Article 21(2).</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16</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Notification of adverse events</w:t>
      </w:r>
      <w:r w:rsidRPr="00E8559B">
        <w:rPr>
          <w:rFonts w:ascii="Times New Roman" w:eastAsia="Times New Roman" w:hAnsi="Times New Roman" w:cs="Times New Roman"/>
          <w:sz w:val="24"/>
          <w:szCs w:val="24"/>
          <w:lang w:eastAsia="ru-RU"/>
        </w:rPr>
        <w:br/>
        <w:t>1.   The investigator shall report all serious adverse events immediately to the sponsor except for those that the protocol or investigator's brochure identifies as not requiring immediate reporting. The immediate report shall be followed by detailed, written reports. The immediate and follow-up reports shall identify subjects by unique code numbers assigned to the latter.</w:t>
      </w:r>
      <w:r w:rsidRPr="00E8559B">
        <w:rPr>
          <w:rFonts w:ascii="Times New Roman" w:eastAsia="Times New Roman" w:hAnsi="Times New Roman" w:cs="Times New Roman"/>
          <w:sz w:val="24"/>
          <w:szCs w:val="24"/>
          <w:lang w:eastAsia="ru-RU"/>
        </w:rPr>
        <w:br/>
        <w:t>2.   Adverse events and/or laboratory abnormalities identified in the protocol as critical to safety evaluations shall be reported to the sponsor according to the reporting requirements and within the time periods specified in the protocol.</w:t>
      </w:r>
      <w:r w:rsidRPr="00E8559B">
        <w:rPr>
          <w:rFonts w:ascii="Times New Roman" w:eastAsia="Times New Roman" w:hAnsi="Times New Roman" w:cs="Times New Roman"/>
          <w:sz w:val="24"/>
          <w:szCs w:val="24"/>
          <w:lang w:eastAsia="ru-RU"/>
        </w:rPr>
        <w:br/>
        <w:t>3.   For reported deaths of a subject, the investigator shall supply the sponsor and the Ethics Committee with any additional information requested.</w:t>
      </w:r>
      <w:r w:rsidRPr="00E8559B">
        <w:rPr>
          <w:rFonts w:ascii="Times New Roman" w:eastAsia="Times New Roman" w:hAnsi="Times New Roman" w:cs="Times New Roman"/>
          <w:sz w:val="24"/>
          <w:szCs w:val="24"/>
          <w:lang w:eastAsia="ru-RU"/>
        </w:rPr>
        <w:br/>
        <w:t>4.   The sponsor shall keep detailed records of all adverse events which are reported to him by the investigator or investigators. These records shall be submitted to the Member States in whose territory the clinical trial is being conducted, if they so request.</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17</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Notification of serious adverse reactions</w:t>
      </w:r>
      <w:r w:rsidRPr="00E8559B">
        <w:rPr>
          <w:rFonts w:ascii="Times New Roman" w:eastAsia="Times New Roman" w:hAnsi="Times New Roman" w:cs="Times New Roman"/>
          <w:sz w:val="24"/>
          <w:szCs w:val="24"/>
          <w:lang w:eastAsia="ru-RU"/>
        </w:rPr>
        <w:br/>
        <w:t>1.   (a) The sponsor shall ensure that all relevant information about suspected serious unexpected adverse reactions that are fatal or life-threatening is recorded and reported as soon as possible to the competent authorities in all the Member States concerned, and to the Ethics Committee, and in any case no later than seven days after knowledge by the sponsor of such a case, and that relevant follow-up information is subsequently communicated within an additional eight days.</w:t>
      </w:r>
      <w:r w:rsidRPr="00E8559B">
        <w:rPr>
          <w:rFonts w:ascii="Times New Roman" w:eastAsia="Times New Roman" w:hAnsi="Times New Roman" w:cs="Times New Roman"/>
          <w:sz w:val="24"/>
          <w:szCs w:val="24"/>
          <w:lang w:eastAsia="ru-RU"/>
        </w:rPr>
        <w:br/>
        <w:t>(b) All other suspected serious unexpected adverse reactions shall be reported to the competent authorities concerned and to the Ethics Committee concerned as soon as possible but within a maximum of fifteen days of first knowledge by the sponsor.</w:t>
      </w:r>
      <w:r w:rsidRPr="00E8559B">
        <w:rPr>
          <w:rFonts w:ascii="Times New Roman" w:eastAsia="Times New Roman" w:hAnsi="Times New Roman" w:cs="Times New Roman"/>
          <w:sz w:val="24"/>
          <w:szCs w:val="24"/>
          <w:lang w:eastAsia="ru-RU"/>
        </w:rPr>
        <w:br/>
        <w:t>(c) Each Member State shall ensure that all suspected unexpected serious adverse reactions to an investigational medicinal product which are brought to its attention are recorded.</w:t>
      </w:r>
      <w:r w:rsidRPr="00E8559B">
        <w:rPr>
          <w:rFonts w:ascii="Times New Roman" w:eastAsia="Times New Roman" w:hAnsi="Times New Roman" w:cs="Times New Roman"/>
          <w:sz w:val="24"/>
          <w:szCs w:val="24"/>
          <w:lang w:eastAsia="ru-RU"/>
        </w:rPr>
        <w:br/>
        <w:t>(d) The sponsor shall also inform all investigators.</w:t>
      </w:r>
      <w:r w:rsidRPr="00E8559B">
        <w:rPr>
          <w:rFonts w:ascii="Times New Roman" w:eastAsia="Times New Roman" w:hAnsi="Times New Roman" w:cs="Times New Roman"/>
          <w:sz w:val="24"/>
          <w:szCs w:val="24"/>
          <w:lang w:eastAsia="ru-RU"/>
        </w:rPr>
        <w:br/>
        <w:t>2.   Once a year throughout the clinical trial, the sponsor shall provide the Member States in whose territory the clinical trial is being conducted and the Ethics Committee with a listing of all suspected serious adverse reactions which have occurred over this period and a report of the subjects' safety.</w:t>
      </w:r>
      <w:r w:rsidRPr="00E8559B">
        <w:rPr>
          <w:rFonts w:ascii="Times New Roman" w:eastAsia="Times New Roman" w:hAnsi="Times New Roman" w:cs="Times New Roman"/>
          <w:sz w:val="24"/>
          <w:szCs w:val="24"/>
          <w:lang w:eastAsia="ru-RU"/>
        </w:rPr>
        <w:br/>
        <w:t>3.   (a) Each Member State shall see to it that all suspected unexpected serious adverse reactions to an investigational medicinal product which are brought to its attention are immediately entered in a European database to which, in accordance with Article 11(1), only the competent authorities of the Member States, the Agency and the Commission shall have access.</w:t>
      </w:r>
      <w:r w:rsidRPr="00E8559B">
        <w:rPr>
          <w:rFonts w:ascii="Times New Roman" w:eastAsia="Times New Roman" w:hAnsi="Times New Roman" w:cs="Times New Roman"/>
          <w:sz w:val="24"/>
          <w:szCs w:val="24"/>
          <w:lang w:eastAsia="ru-RU"/>
        </w:rPr>
        <w:br/>
        <w:t>(b) The Agency shall make the information notified by the sponsor available to the competent authorities of the Member States.</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18</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Guidance concerning reports</w:t>
      </w:r>
      <w:r w:rsidRPr="00E8559B">
        <w:rPr>
          <w:rFonts w:ascii="Times New Roman" w:eastAsia="Times New Roman" w:hAnsi="Times New Roman" w:cs="Times New Roman"/>
          <w:sz w:val="24"/>
          <w:szCs w:val="24"/>
          <w:lang w:eastAsia="ru-RU"/>
        </w:rPr>
        <w:br/>
        <w:t>The Commission, in consultation with the Agency, Member States and interested parties, shall draw up and publish detailed guidance on the collection, verification and presentation of adverse event/reaction reports, together with decoding procedures for unexpected serious adverse reactions.</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lastRenderedPageBreak/>
        <w:t>Article 19</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General provisions</w:t>
      </w:r>
      <w:r w:rsidRPr="00E8559B">
        <w:rPr>
          <w:rFonts w:ascii="Times New Roman" w:eastAsia="Times New Roman" w:hAnsi="Times New Roman" w:cs="Times New Roman"/>
          <w:sz w:val="24"/>
          <w:szCs w:val="24"/>
          <w:lang w:eastAsia="ru-RU"/>
        </w:rPr>
        <w:br/>
        <w:t>This Directive is without prejudice to the civil and criminal liability of the sponsor or the investigator. To this end, the sponsor or a legal representative of the sponsor must be established in the Community.</w:t>
      </w:r>
      <w:r w:rsidRPr="00E8559B">
        <w:rPr>
          <w:rFonts w:ascii="Times New Roman" w:eastAsia="Times New Roman" w:hAnsi="Times New Roman" w:cs="Times New Roman"/>
          <w:sz w:val="24"/>
          <w:szCs w:val="24"/>
          <w:lang w:eastAsia="ru-RU"/>
        </w:rPr>
        <w:br/>
        <w:t>Unless Member States have established precise conditions for exceptional circumstances, investigational medicinal products and, as the case may be, the devices used for their administration shall be made available free of charge by the sponsor.</w:t>
      </w:r>
      <w:r w:rsidRPr="00E8559B">
        <w:rPr>
          <w:rFonts w:ascii="Times New Roman" w:eastAsia="Times New Roman" w:hAnsi="Times New Roman" w:cs="Times New Roman"/>
          <w:sz w:val="24"/>
          <w:szCs w:val="24"/>
          <w:lang w:eastAsia="ru-RU"/>
        </w:rPr>
        <w:br/>
        <w:t>The Member States shall inform the Commission of such conditions.</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20</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Adaptation to scientific and technical progress</w:t>
      </w:r>
      <w:r w:rsidRPr="00E8559B">
        <w:rPr>
          <w:rFonts w:ascii="Times New Roman" w:eastAsia="Times New Roman" w:hAnsi="Times New Roman" w:cs="Times New Roman"/>
          <w:sz w:val="24"/>
          <w:szCs w:val="24"/>
          <w:lang w:eastAsia="ru-RU"/>
        </w:rPr>
        <w:br/>
        <w:t>This Directive shall be adapted to take account of scientific and technical progress in accordance with the procedure referred to in Article 21(2).</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21</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Committee procedure</w:t>
      </w:r>
      <w:r w:rsidRPr="00E8559B">
        <w:rPr>
          <w:rFonts w:ascii="Times New Roman" w:eastAsia="Times New Roman" w:hAnsi="Times New Roman" w:cs="Times New Roman"/>
          <w:sz w:val="24"/>
          <w:szCs w:val="24"/>
          <w:lang w:eastAsia="ru-RU"/>
        </w:rPr>
        <w:br/>
        <w:t>1.   The Commission shall be assisted by the Standing Committee on Medicinal Products for Human Use, set up by Article 2b of Directive 75/318/EEC (hereinafter referred to as the Committee).</w:t>
      </w:r>
      <w:r w:rsidRPr="00E8559B">
        <w:rPr>
          <w:rFonts w:ascii="Times New Roman" w:eastAsia="Times New Roman" w:hAnsi="Times New Roman" w:cs="Times New Roman"/>
          <w:sz w:val="24"/>
          <w:szCs w:val="24"/>
          <w:lang w:eastAsia="ru-RU"/>
        </w:rPr>
        <w:br/>
        <w:t>2.   Where reference is made to this paragraph, Articles 5 and 7 of Decision 1999/468/EC shall apply, having regard to the provisions of Article 8 thereof. The period referred to in Article 5(6) of Decision 1999/468/EC shall be set at three months.</w:t>
      </w:r>
      <w:r w:rsidRPr="00E8559B">
        <w:rPr>
          <w:rFonts w:ascii="Times New Roman" w:eastAsia="Times New Roman" w:hAnsi="Times New Roman" w:cs="Times New Roman"/>
          <w:sz w:val="24"/>
          <w:szCs w:val="24"/>
          <w:lang w:eastAsia="ru-RU"/>
        </w:rPr>
        <w:br/>
        <w:t>3.   The Committee shall adopt its rules of procedure.</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22</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Application</w:t>
      </w:r>
      <w:r w:rsidRPr="00E8559B">
        <w:rPr>
          <w:rFonts w:ascii="Times New Roman" w:eastAsia="Times New Roman" w:hAnsi="Times New Roman" w:cs="Times New Roman"/>
          <w:sz w:val="24"/>
          <w:szCs w:val="24"/>
          <w:lang w:eastAsia="ru-RU"/>
        </w:rPr>
        <w:br/>
        <w:t>1.   Member States shall adopt and publish before 1 May 2003 the laws, regulations and administrative provisions necessary to comply with this Directive. They shall forthwith inform the Commission thereof.</w:t>
      </w:r>
      <w:r w:rsidRPr="00E8559B">
        <w:rPr>
          <w:rFonts w:ascii="Times New Roman" w:eastAsia="Times New Roman" w:hAnsi="Times New Roman" w:cs="Times New Roman"/>
          <w:sz w:val="24"/>
          <w:szCs w:val="24"/>
          <w:lang w:eastAsia="ru-RU"/>
        </w:rPr>
        <w:br/>
        <w:t>They shall apply these provisions at the latest with effect from 1 May 2004. When Member States adopt these provisions, they shall contain a reference to this Directive or shall be accompanied by such reference on the occasion of their official publication. The methods of making such reference shall be laid down by Member States.</w:t>
      </w:r>
      <w:r w:rsidRPr="00E8559B">
        <w:rPr>
          <w:rFonts w:ascii="Times New Roman" w:eastAsia="Times New Roman" w:hAnsi="Times New Roman" w:cs="Times New Roman"/>
          <w:sz w:val="24"/>
          <w:szCs w:val="24"/>
          <w:lang w:eastAsia="ru-RU"/>
        </w:rPr>
        <w:br/>
        <w:t>2.   Member States shall communicate to the Commission the text of the provisions of national law which they adopt in the field governed by this Directive.</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23</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Entry into force</w:t>
      </w:r>
      <w:r w:rsidRPr="00E8559B">
        <w:rPr>
          <w:rFonts w:ascii="Times New Roman" w:eastAsia="Times New Roman" w:hAnsi="Times New Roman" w:cs="Times New Roman"/>
          <w:sz w:val="24"/>
          <w:szCs w:val="24"/>
          <w:lang w:eastAsia="ru-RU"/>
        </w:rPr>
        <w:br/>
        <w:t>This Directive shall enter into force on the day of its publication in the Official Journal of the European Communities.</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Article 24</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b/>
          <w:bCs/>
          <w:sz w:val="24"/>
          <w:szCs w:val="24"/>
          <w:lang w:eastAsia="ru-RU"/>
        </w:rPr>
        <w:t>Addressees</w:t>
      </w:r>
      <w:r w:rsidRPr="00E8559B">
        <w:rPr>
          <w:rFonts w:ascii="Times New Roman" w:eastAsia="Times New Roman" w:hAnsi="Times New Roman" w:cs="Times New Roman"/>
          <w:sz w:val="24"/>
          <w:szCs w:val="24"/>
          <w:lang w:eastAsia="ru-RU"/>
        </w:rPr>
        <w:br/>
        <w:t>This Directive is addressed to the Member States.</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t>Done at Luxembourg, 4 April 2001.</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t>For the European Parliament</w:t>
      </w:r>
      <w:r w:rsidRPr="00E8559B">
        <w:rPr>
          <w:rFonts w:ascii="Times New Roman" w:eastAsia="Times New Roman" w:hAnsi="Times New Roman" w:cs="Times New Roman"/>
          <w:sz w:val="24"/>
          <w:szCs w:val="24"/>
          <w:lang w:eastAsia="ru-RU"/>
        </w:rPr>
        <w:br/>
        <w:t>The President</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lastRenderedPageBreak/>
        <w:t>N. Fontaine</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t>For the Council</w:t>
      </w:r>
      <w:r w:rsidRPr="00E8559B">
        <w:rPr>
          <w:rFonts w:ascii="Times New Roman" w:eastAsia="Times New Roman" w:hAnsi="Times New Roman" w:cs="Times New Roman"/>
          <w:sz w:val="24"/>
          <w:szCs w:val="24"/>
          <w:lang w:eastAsia="ru-RU"/>
        </w:rPr>
        <w:br/>
        <w:t>The President</w:t>
      </w:r>
      <w:r w:rsidRPr="00E8559B">
        <w:rPr>
          <w:rFonts w:ascii="Times New Roman" w:eastAsia="Times New Roman" w:hAnsi="Times New Roman" w:cs="Times New Roman"/>
          <w:sz w:val="24"/>
          <w:szCs w:val="24"/>
          <w:lang w:eastAsia="ru-RU"/>
        </w:rPr>
        <w:br/>
        <w:t>B. Rosengren</w:t>
      </w:r>
      <w:r w:rsidRPr="00E8559B">
        <w:rPr>
          <w:rFonts w:ascii="Times New Roman" w:eastAsia="Times New Roman" w:hAnsi="Times New Roman" w:cs="Times New Roman"/>
          <w:sz w:val="24"/>
          <w:szCs w:val="24"/>
          <w:lang w:eastAsia="ru-RU"/>
        </w:rPr>
        <w:br/>
      </w:r>
      <w:r w:rsidRPr="00E8559B">
        <w:rPr>
          <w:rFonts w:ascii="Times New Roman" w:eastAsia="Times New Roman" w:hAnsi="Times New Roman" w:cs="Times New Roman"/>
          <w:sz w:val="24"/>
          <w:szCs w:val="24"/>
          <w:lang w:eastAsia="ru-RU"/>
        </w:rPr>
        <w:br/>
        <w:t>(1) OJ C 306, 8.10.1997, p. 9 and</w:t>
      </w:r>
      <w:r w:rsidRPr="00E8559B">
        <w:rPr>
          <w:rFonts w:ascii="Times New Roman" w:eastAsia="Times New Roman" w:hAnsi="Times New Roman" w:cs="Times New Roman"/>
          <w:sz w:val="24"/>
          <w:szCs w:val="24"/>
          <w:lang w:eastAsia="ru-RU"/>
        </w:rPr>
        <w:br/>
        <w:t>OJ C 161, 8.6.1999, p. 5.</w:t>
      </w:r>
      <w:r w:rsidRPr="00E8559B">
        <w:rPr>
          <w:rFonts w:ascii="Times New Roman" w:eastAsia="Times New Roman" w:hAnsi="Times New Roman" w:cs="Times New Roman"/>
          <w:sz w:val="24"/>
          <w:szCs w:val="24"/>
          <w:lang w:eastAsia="ru-RU"/>
        </w:rPr>
        <w:br/>
        <w:t>(2) OJ C 95, 30.3.1998, p. 1.</w:t>
      </w:r>
      <w:r w:rsidRPr="00E8559B">
        <w:rPr>
          <w:rFonts w:ascii="Times New Roman" w:eastAsia="Times New Roman" w:hAnsi="Times New Roman" w:cs="Times New Roman"/>
          <w:sz w:val="24"/>
          <w:szCs w:val="24"/>
          <w:lang w:eastAsia="ru-RU"/>
        </w:rPr>
        <w:br/>
        <w:t>(3) Opinion of the European Parliament of 17 November 1998 (OJ C 379, 7. 12. 1998, p. 27). Council Common Position of 20 July 2000 (OJ C 300, 20.10.2000, p. 32) and Decision of the European Parliament of 12 December 2000. Council Decision of 26 February 2001.</w:t>
      </w:r>
      <w:r w:rsidRPr="00E8559B">
        <w:rPr>
          <w:rFonts w:ascii="Times New Roman" w:eastAsia="Times New Roman" w:hAnsi="Times New Roman" w:cs="Times New Roman"/>
          <w:sz w:val="24"/>
          <w:szCs w:val="24"/>
          <w:lang w:eastAsia="ru-RU"/>
        </w:rPr>
        <w:br/>
        <w:t>(4) OJ 22, 9.2.1965, p. 1/65. Directive as last amended by Council Directive 93/39/EEC (OJ L 214, 24.8.1993, p. 22).</w:t>
      </w:r>
      <w:r w:rsidRPr="00E8559B">
        <w:rPr>
          <w:rFonts w:ascii="Times New Roman" w:eastAsia="Times New Roman" w:hAnsi="Times New Roman" w:cs="Times New Roman"/>
          <w:sz w:val="24"/>
          <w:szCs w:val="24"/>
          <w:lang w:eastAsia="ru-RU"/>
        </w:rPr>
        <w:br/>
        <w:t>(5) OJ L 147, 9.6.1975, p. 1. Directive as last amended by Commission Directive 1999/83/EC (OJ L 243, 15.9.1999, p. 9).</w:t>
      </w:r>
      <w:r w:rsidRPr="00E8559B">
        <w:rPr>
          <w:rFonts w:ascii="Times New Roman" w:eastAsia="Times New Roman" w:hAnsi="Times New Roman" w:cs="Times New Roman"/>
          <w:sz w:val="24"/>
          <w:szCs w:val="24"/>
          <w:lang w:eastAsia="ru-RU"/>
        </w:rPr>
        <w:br/>
        <w:t>(6) OJ L 214, 24.8.1993, p. 1. Regulation as amended by Commission Regulation (EC) No 649/98 (OJ L 88, 24.3.1998, p. 7)</w:t>
      </w:r>
      <w:r w:rsidRPr="00E8559B">
        <w:rPr>
          <w:rFonts w:ascii="Times New Roman" w:eastAsia="Times New Roman" w:hAnsi="Times New Roman" w:cs="Times New Roman"/>
          <w:sz w:val="24"/>
          <w:szCs w:val="24"/>
          <w:lang w:eastAsia="ru-RU"/>
        </w:rPr>
        <w:br/>
        <w:t>(7) OJ L 281, 23.11.1995, p. 31.</w:t>
      </w:r>
      <w:r w:rsidRPr="00E8559B">
        <w:rPr>
          <w:rFonts w:ascii="Times New Roman" w:eastAsia="Times New Roman" w:hAnsi="Times New Roman" w:cs="Times New Roman"/>
          <w:sz w:val="24"/>
          <w:szCs w:val="24"/>
          <w:lang w:eastAsia="ru-RU"/>
        </w:rPr>
        <w:br/>
        <w:t>(8) OJ L 184, 17.7.1999, p. 23.</w:t>
      </w:r>
      <w:r w:rsidRPr="00E8559B">
        <w:rPr>
          <w:rFonts w:ascii="Times New Roman" w:eastAsia="Times New Roman" w:hAnsi="Times New Roman" w:cs="Times New Roman"/>
          <w:sz w:val="24"/>
          <w:szCs w:val="24"/>
          <w:lang w:eastAsia="ru-RU"/>
        </w:rPr>
        <w:br/>
        <w:t>(9) OJ L 117, 8.5.1990, p. 1. Directive as last amended by Directive 98/81/EC (OJ L 330, 5.12.1998, p. 13).</w:t>
      </w:r>
      <w:r w:rsidRPr="00E8559B">
        <w:rPr>
          <w:rFonts w:ascii="Times New Roman" w:eastAsia="Times New Roman" w:hAnsi="Times New Roman" w:cs="Times New Roman"/>
          <w:sz w:val="24"/>
          <w:szCs w:val="24"/>
          <w:lang w:eastAsia="ru-RU"/>
        </w:rPr>
        <w:br/>
        <w:t>(10) OJ L 117, 8.5.1990, p. 15. Directive as last amended by Commission Directive 97/35/EC (OJ L 169, 27.6.1997, p. 72).</w:t>
      </w:r>
      <w:r w:rsidRPr="00E8559B">
        <w:rPr>
          <w:rFonts w:ascii="Times New Roman" w:eastAsia="Times New Roman" w:hAnsi="Times New Roman" w:cs="Times New Roman"/>
          <w:sz w:val="24"/>
          <w:szCs w:val="24"/>
          <w:lang w:eastAsia="ru-RU"/>
        </w:rPr>
        <w:br/>
        <w:t>(11) OJ L 147, 9.6.1975, p. 13. Directive as last amended by Council Directive 93/39/EC (OJ L 214, 24.8.1993, p. 22).</w:t>
      </w:r>
      <w:r w:rsidRPr="00E8559B">
        <w:rPr>
          <w:rFonts w:ascii="Times New Roman" w:eastAsia="Times New Roman" w:hAnsi="Times New Roman" w:cs="Times New Roman"/>
          <w:sz w:val="24"/>
          <w:szCs w:val="24"/>
          <w:lang w:eastAsia="ru-RU"/>
        </w:rPr>
        <w:br/>
        <w:t>(12) OJ L 193, 17.7.1991, p. 30.</w:t>
      </w:r>
    </w:p>
    <w:p w:rsidR="00233365" w:rsidRDefault="00233365">
      <w:bookmarkStart w:id="0" w:name="_GoBack"/>
      <w:bookmarkEnd w:id="0"/>
    </w:p>
    <w:sectPr w:rsidR="00233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9B"/>
    <w:rsid w:val="00233365"/>
    <w:rsid w:val="00E8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4241-FC8A-4621-83FC-83F33EA5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5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7697</Words>
  <Characters>43878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Ольга Анатольевна</dc:creator>
  <cp:keywords/>
  <dc:description/>
  <cp:lastModifiedBy>Новикова Ольга Анатольевна</cp:lastModifiedBy>
  <cp:revision>1</cp:revision>
  <dcterms:created xsi:type="dcterms:W3CDTF">2022-05-17T11:23:00Z</dcterms:created>
  <dcterms:modified xsi:type="dcterms:W3CDTF">2022-05-17T11:23:00Z</dcterms:modified>
</cp:coreProperties>
</file>